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3AF76E" w14:textId="460EB870" w:rsidR="00AC7151" w:rsidRPr="00AC7151" w:rsidRDefault="00AC7151" w:rsidP="00AC7151">
      <w:pPr>
        <w:spacing w:after="160" w:line="259" w:lineRule="auto"/>
        <w:rPr>
          <w:b/>
          <w:bCs/>
          <w:color w:val="FF0000"/>
        </w:rPr>
      </w:pPr>
      <w:r w:rsidRPr="00AC7151">
        <w:rPr>
          <w:b/>
          <w:bCs/>
          <w:color w:val="FF0000"/>
        </w:rPr>
        <w:t>ODDZIAŁ HEMATOLOGII OGÓLNEJ I CHORÓB WEWNĘTRZNYCH</w:t>
      </w:r>
    </w:p>
    <w:p w14:paraId="6386D0A3" w14:textId="58559243" w:rsidR="003A2FFB" w:rsidRPr="00A40AD3" w:rsidRDefault="003A2FFB" w:rsidP="003A2FFB">
      <w:pPr>
        <w:rPr>
          <w:rFonts w:cstheme="minorHAnsi"/>
        </w:rPr>
      </w:pPr>
      <w:r w:rsidRPr="001E0C48">
        <w:rPr>
          <w:rFonts w:cstheme="minorHAnsi"/>
          <w:lang w:val="en-GB"/>
        </w:rPr>
        <w:br/>
      </w:r>
      <w:r w:rsidRPr="00AC7151">
        <w:rPr>
          <w:rFonts w:cstheme="minorHAnsi"/>
          <w:lang w:val="en-GB"/>
        </w:rPr>
        <w:t>prof. d</w:t>
      </w:r>
      <w:proofErr w:type="spellStart"/>
      <w:r w:rsidR="001E0C48">
        <w:rPr>
          <w:rFonts w:cstheme="minorHAnsi"/>
          <w:lang w:val="en-GB"/>
        </w:rPr>
        <w:t>r</w:t>
      </w:r>
      <w:proofErr w:type="spellEnd"/>
      <w:r w:rsidRPr="00AC7151">
        <w:rPr>
          <w:rFonts w:cstheme="minorHAnsi"/>
          <w:lang w:val="en-GB"/>
        </w:rPr>
        <w:t xml:space="preserve"> hab. n. med. </w:t>
      </w:r>
      <w:r w:rsidRPr="00A40AD3">
        <w:rPr>
          <w:rFonts w:cstheme="minorHAnsi"/>
        </w:rPr>
        <w:t>Tadeusz Robak</w:t>
      </w:r>
      <w:r w:rsidRPr="00A40AD3">
        <w:rPr>
          <w:rFonts w:cstheme="minorHAnsi"/>
        </w:rPr>
        <w:br/>
        <w:t>prof. dr hab. n. med. Jacek Treliński</w:t>
      </w:r>
      <w:r w:rsidRPr="00A40AD3">
        <w:rPr>
          <w:rFonts w:cstheme="minorHAnsi"/>
        </w:rPr>
        <w:br/>
      </w:r>
      <w:r w:rsidRPr="00A40AD3">
        <w:rPr>
          <w:rFonts w:cstheme="minorHAnsi"/>
        </w:rPr>
        <w:br/>
      </w:r>
      <w:r w:rsidRPr="00A40AD3">
        <w:rPr>
          <w:rFonts w:cstheme="minorHAnsi"/>
        </w:rPr>
        <w:br/>
        <w:t>Tel. 42 689 51 91</w:t>
      </w:r>
    </w:p>
    <w:p w14:paraId="45FEDF4C" w14:textId="6F7F818C" w:rsidR="003A2FFB" w:rsidRPr="00A40AD3" w:rsidRDefault="003A2FFB" w:rsidP="003A2FFB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A40AD3">
        <w:rPr>
          <w:rFonts w:asciiTheme="minorHAnsi" w:hAnsiTheme="minorHAnsi" w:cstheme="minorHAnsi"/>
          <w:sz w:val="22"/>
          <w:szCs w:val="22"/>
        </w:rPr>
        <w:t xml:space="preserve">Oddział Hematologii Ogólnej </w:t>
      </w:r>
      <w:r w:rsidR="001E0C48">
        <w:rPr>
          <w:rFonts w:asciiTheme="minorHAnsi" w:hAnsiTheme="minorHAnsi" w:cstheme="minorHAnsi"/>
          <w:sz w:val="22"/>
          <w:szCs w:val="22"/>
        </w:rPr>
        <w:t xml:space="preserve">i Chorób Wewnętrznych </w:t>
      </w:r>
      <w:r w:rsidRPr="00A40AD3">
        <w:rPr>
          <w:rFonts w:asciiTheme="minorHAnsi" w:hAnsiTheme="minorHAnsi" w:cstheme="minorHAnsi"/>
          <w:sz w:val="22"/>
          <w:szCs w:val="22"/>
        </w:rPr>
        <w:t xml:space="preserve">pod kierownictwem </w:t>
      </w:r>
      <w:r w:rsidR="00E744D0">
        <w:rPr>
          <w:rFonts w:asciiTheme="minorHAnsi" w:hAnsiTheme="minorHAnsi" w:cstheme="minorHAnsi"/>
          <w:sz w:val="22"/>
          <w:szCs w:val="22"/>
        </w:rPr>
        <w:br/>
      </w:r>
      <w:r w:rsidRPr="00A40AD3">
        <w:rPr>
          <w:rFonts w:asciiTheme="minorHAnsi" w:hAnsiTheme="minorHAnsi" w:cstheme="minorHAnsi"/>
          <w:sz w:val="22"/>
          <w:szCs w:val="22"/>
        </w:rPr>
        <w:t>prof. dr hab. n. med. Tadeusz</w:t>
      </w:r>
      <w:r>
        <w:rPr>
          <w:rFonts w:asciiTheme="minorHAnsi" w:hAnsiTheme="minorHAnsi" w:cstheme="minorHAnsi"/>
          <w:sz w:val="22"/>
          <w:szCs w:val="22"/>
        </w:rPr>
        <w:t>a</w:t>
      </w:r>
      <w:r w:rsidRPr="00A40AD3">
        <w:rPr>
          <w:rFonts w:asciiTheme="minorHAnsi" w:hAnsiTheme="minorHAnsi" w:cstheme="minorHAnsi"/>
          <w:sz w:val="22"/>
          <w:szCs w:val="22"/>
        </w:rPr>
        <w:t xml:space="preserve"> Robak</w:t>
      </w:r>
      <w:r>
        <w:rPr>
          <w:rFonts w:asciiTheme="minorHAnsi" w:hAnsiTheme="minorHAnsi" w:cstheme="minorHAnsi"/>
          <w:sz w:val="22"/>
          <w:szCs w:val="22"/>
        </w:rPr>
        <w:t>a</w:t>
      </w:r>
      <w:r w:rsidRPr="00A40AD3">
        <w:rPr>
          <w:rFonts w:asciiTheme="minorHAnsi" w:hAnsiTheme="minorHAnsi" w:cstheme="minorHAnsi"/>
          <w:sz w:val="22"/>
          <w:szCs w:val="22"/>
        </w:rPr>
        <w:t xml:space="preserve"> zajmuje się diagnostyką oraz leczeniem nowotworowych i nienowotworowych chorób układu krwiotwórczego i chłonnego.</w:t>
      </w:r>
    </w:p>
    <w:p w14:paraId="5DC93788" w14:textId="77777777" w:rsidR="003A2FFB" w:rsidRPr="0057535B" w:rsidRDefault="003A2FFB" w:rsidP="003A2FFB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57535B">
        <w:rPr>
          <w:rFonts w:asciiTheme="minorHAnsi" w:hAnsiTheme="minorHAnsi" w:cstheme="minorHAnsi"/>
          <w:sz w:val="22"/>
          <w:szCs w:val="22"/>
        </w:rPr>
        <w:t xml:space="preserve">Dzięki wykorzystaniu najnowocześniejszych technik i najaktualniejszej wiedzy medycznej w Ośrodku diagnozowane jest  szerokie spektrum chorób, zarówno występujących najczęściej, jak i niezwykle rzadkie rozpoznania, m. in. ostra białaczka </w:t>
      </w:r>
      <w:proofErr w:type="spellStart"/>
      <w:r w:rsidRPr="0057535B">
        <w:rPr>
          <w:rFonts w:asciiTheme="minorHAnsi" w:hAnsiTheme="minorHAnsi" w:cstheme="minorHAnsi"/>
          <w:sz w:val="22"/>
          <w:szCs w:val="22"/>
        </w:rPr>
        <w:t>limfoblastyczna</w:t>
      </w:r>
      <w:proofErr w:type="spellEnd"/>
      <w:r w:rsidRPr="0057535B">
        <w:rPr>
          <w:rFonts w:asciiTheme="minorHAnsi" w:hAnsiTheme="minorHAnsi" w:cstheme="minorHAnsi"/>
          <w:sz w:val="22"/>
          <w:szCs w:val="22"/>
        </w:rPr>
        <w:t xml:space="preserve">, zaburzenia czynności nerek/szpiczak mnogi, ostra białaczka szpikowa, przewlekła białaczka limfocytowa, </w:t>
      </w:r>
      <w:proofErr w:type="spellStart"/>
      <w:r w:rsidRPr="0057535B">
        <w:rPr>
          <w:rFonts w:asciiTheme="minorHAnsi" w:hAnsiTheme="minorHAnsi" w:cstheme="minorHAnsi"/>
          <w:sz w:val="22"/>
          <w:szCs w:val="22"/>
        </w:rPr>
        <w:t>chłoniak</w:t>
      </w:r>
      <w:proofErr w:type="spellEnd"/>
      <w:r w:rsidRPr="0057535B">
        <w:rPr>
          <w:rFonts w:asciiTheme="minorHAnsi" w:hAnsiTheme="minorHAnsi" w:cstheme="minorHAnsi"/>
          <w:sz w:val="22"/>
          <w:szCs w:val="22"/>
        </w:rPr>
        <w:t xml:space="preserve"> grudkowy, ziarnica złośliwa).</w:t>
      </w:r>
    </w:p>
    <w:p w14:paraId="0B643CD8" w14:textId="77777777" w:rsidR="003A2FFB" w:rsidRPr="00EA3ACD" w:rsidRDefault="003A2FFB" w:rsidP="003A2FFB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674BFC">
        <w:rPr>
          <w:rFonts w:asciiTheme="minorHAnsi" w:hAnsiTheme="minorHAnsi" w:cstheme="minorHAnsi"/>
          <w:sz w:val="22"/>
          <w:szCs w:val="22"/>
        </w:rPr>
        <w:t xml:space="preserve">Ogromny potencjał naukowy i doświadczenie kadry medycznej pozwala na prowadzenie </w:t>
      </w:r>
      <w:r w:rsidRPr="00EA3ACD">
        <w:rPr>
          <w:rFonts w:asciiTheme="minorHAnsi" w:hAnsiTheme="minorHAnsi" w:cstheme="minorHAnsi"/>
          <w:sz w:val="22"/>
          <w:szCs w:val="22"/>
        </w:rPr>
        <w:t>badań klinicznych, których do tej pory w oddziale hematologii przeprowadzono ponad 160.</w:t>
      </w:r>
    </w:p>
    <w:p w14:paraId="1F7ED52E" w14:textId="77777777" w:rsidR="003A2FFB" w:rsidRPr="00A40AD3" w:rsidRDefault="003A2FFB" w:rsidP="003A2FFB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A40AD3">
        <w:rPr>
          <w:rFonts w:asciiTheme="minorHAnsi" w:hAnsiTheme="minorHAnsi" w:cstheme="minorHAnsi"/>
          <w:sz w:val="22"/>
          <w:szCs w:val="22"/>
        </w:rPr>
        <w:t>Zaangażowanie całego zespołu oraz współpraca ze specjalistami innych dziedzin medycznych pozwala na dostosowanie standardów terapeutycznych do indywidulanych potrzeb pacjenta.</w:t>
      </w:r>
    </w:p>
    <w:p w14:paraId="5FC50DB7" w14:textId="77777777" w:rsidR="003A2FFB" w:rsidRPr="00A40AD3" w:rsidRDefault="003A2FFB" w:rsidP="003A2FFB">
      <w:pPr>
        <w:rPr>
          <w:rFonts w:cstheme="minorHAnsi"/>
        </w:rPr>
      </w:pPr>
      <w:r w:rsidRPr="00A40AD3">
        <w:rPr>
          <w:rFonts w:cstheme="minorHAnsi"/>
        </w:rPr>
        <w:t xml:space="preserve">Działające przy Oddziale Hematologii specjalistyczne pracownie: Cytologii, </w:t>
      </w:r>
      <w:proofErr w:type="spellStart"/>
      <w:r w:rsidRPr="00A40AD3">
        <w:rPr>
          <w:rFonts w:cstheme="minorHAnsi"/>
        </w:rPr>
        <w:t>Cytometrii</w:t>
      </w:r>
      <w:proofErr w:type="spellEnd"/>
      <w:r w:rsidRPr="00A40AD3">
        <w:rPr>
          <w:rFonts w:cstheme="minorHAnsi"/>
        </w:rPr>
        <w:t xml:space="preserve"> Przepływowej, Cytogenetyki, Zaburzeń Krzepnięcia Krwi </w:t>
      </w:r>
      <w:r>
        <w:rPr>
          <w:rFonts w:cstheme="minorHAnsi"/>
        </w:rPr>
        <w:t>wspierają</w:t>
      </w:r>
      <w:r w:rsidRPr="00A40AD3">
        <w:rPr>
          <w:rFonts w:cstheme="minorHAnsi"/>
        </w:rPr>
        <w:t xml:space="preserve"> wysokospecjalistyczną i szybką diagnostykę chorób hematologicznych.</w:t>
      </w:r>
    </w:p>
    <w:p w14:paraId="25AC14AD" w14:textId="77777777" w:rsidR="003A2FFB" w:rsidRPr="00154923" w:rsidRDefault="003A2FFB" w:rsidP="003A2FFB">
      <w:pPr>
        <w:rPr>
          <w:rFonts w:cstheme="minorHAnsi"/>
        </w:rPr>
      </w:pPr>
    </w:p>
    <w:p w14:paraId="55A1F99A" w14:textId="77777777" w:rsidR="003A2FFB" w:rsidRDefault="003A2FFB" w:rsidP="003A2FFB">
      <w:pPr>
        <w:rPr>
          <w:rStyle w:val="Pogrubienie"/>
          <w:rFonts w:cstheme="minorHAnsi"/>
          <w:color w:val="FF0000"/>
        </w:rPr>
      </w:pPr>
    </w:p>
    <w:p w14:paraId="41F17119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668C91FD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39C982CF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02AC0842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1CC58347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6049F038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0F917262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59DDCB81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2CD4ECA8" w14:textId="77777777" w:rsidR="003A2FFB" w:rsidRPr="00154923" w:rsidRDefault="003A2FFB" w:rsidP="003A2FFB">
      <w:pPr>
        <w:rPr>
          <w:rStyle w:val="Pogrubienie"/>
          <w:rFonts w:cstheme="minorHAnsi"/>
          <w:color w:val="FF0000"/>
        </w:rPr>
      </w:pPr>
    </w:p>
    <w:p w14:paraId="515B082C" w14:textId="77777777" w:rsidR="00C24C15" w:rsidRDefault="00C24C15" w:rsidP="00697D17">
      <w:pPr>
        <w:spacing w:after="160" w:line="259" w:lineRule="auto"/>
        <w:rPr>
          <w:b/>
          <w:bCs/>
          <w:color w:val="FF0000"/>
          <w:lang w:val="en-GB"/>
        </w:rPr>
      </w:pPr>
    </w:p>
    <w:p w14:paraId="3C5D8BCA" w14:textId="65D90328" w:rsidR="00697D17" w:rsidRPr="00697D17" w:rsidRDefault="00697D17" w:rsidP="00697D17">
      <w:pPr>
        <w:spacing w:after="160" w:line="259" w:lineRule="auto"/>
        <w:rPr>
          <w:b/>
          <w:bCs/>
          <w:color w:val="FF0000"/>
          <w:lang w:val="en-GB"/>
        </w:rPr>
      </w:pPr>
      <w:r w:rsidRPr="00697D17">
        <w:rPr>
          <w:b/>
          <w:bCs/>
          <w:color w:val="FF0000"/>
          <w:lang w:val="en-GB"/>
        </w:rPr>
        <w:lastRenderedPageBreak/>
        <w:t>DEPARTMENT OF GENERAL HEMATOLOGY AND INTERNAL MEDICINE</w:t>
      </w:r>
    </w:p>
    <w:p w14:paraId="7984E35A" w14:textId="0E7B41FD" w:rsidR="003A2FFB" w:rsidRPr="006B3761" w:rsidRDefault="003A2FFB" w:rsidP="003A2FFB">
      <w:pPr>
        <w:rPr>
          <w:rFonts w:cstheme="minorHAnsi"/>
        </w:rPr>
      </w:pPr>
      <w:r w:rsidRPr="002A346A">
        <w:rPr>
          <w:rFonts w:cstheme="minorHAnsi"/>
          <w:lang w:val="en-US"/>
        </w:rPr>
        <w:br/>
        <w:t xml:space="preserve">prof. dr hab. n. med. </w:t>
      </w:r>
      <w:r w:rsidRPr="00A40AD3">
        <w:rPr>
          <w:rFonts w:cstheme="minorHAnsi"/>
        </w:rPr>
        <w:t>Tadeusz Robak</w:t>
      </w:r>
      <w:r w:rsidRPr="00A40AD3">
        <w:rPr>
          <w:rFonts w:cstheme="minorHAnsi"/>
        </w:rPr>
        <w:br/>
        <w:t>prof. dr hab. n. med. Jacek Treliński</w:t>
      </w:r>
      <w:r w:rsidRPr="00A40AD3">
        <w:rPr>
          <w:rFonts w:cstheme="minorHAnsi"/>
        </w:rPr>
        <w:br/>
      </w:r>
      <w:r w:rsidRPr="008D2523">
        <w:rPr>
          <w:rFonts w:cstheme="minorHAnsi"/>
          <w:lang w:val="en-US"/>
        </w:rPr>
        <w:br/>
      </w:r>
      <w:r>
        <w:rPr>
          <w:rFonts w:cstheme="minorHAnsi"/>
          <w:lang w:val="en-US"/>
        </w:rPr>
        <w:t xml:space="preserve">Phone: </w:t>
      </w:r>
      <w:r w:rsidRPr="008D2523">
        <w:rPr>
          <w:rFonts w:cstheme="minorHAnsi"/>
          <w:lang w:val="en-US"/>
        </w:rPr>
        <w:t xml:space="preserve"> 42 689 51 91</w:t>
      </w:r>
    </w:p>
    <w:p w14:paraId="7A12F5D8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446E4CF0" w14:textId="73121A5E" w:rsidR="003A2FFB" w:rsidRPr="008D2523" w:rsidRDefault="003A2FFB" w:rsidP="003A2FFB">
      <w:pPr>
        <w:rPr>
          <w:rStyle w:val="Pogrubienie"/>
          <w:rFonts w:cstheme="minorHAnsi"/>
          <w:b w:val="0"/>
          <w:lang w:val="en-US"/>
        </w:rPr>
      </w:pPr>
      <w:r w:rsidRPr="008D2523">
        <w:rPr>
          <w:rStyle w:val="Pogrubienie"/>
          <w:rFonts w:cstheme="minorHAnsi"/>
          <w:b w:val="0"/>
          <w:lang w:val="en-US"/>
        </w:rPr>
        <w:t>Department of General Hematology</w:t>
      </w:r>
      <w:r w:rsidR="001E0C48">
        <w:rPr>
          <w:rStyle w:val="Pogrubienie"/>
          <w:rFonts w:cstheme="minorHAnsi"/>
          <w:b w:val="0"/>
          <w:lang w:val="en-US"/>
        </w:rPr>
        <w:t xml:space="preserve"> and Internal Medicine</w:t>
      </w:r>
      <w:r w:rsidRPr="008D2523">
        <w:rPr>
          <w:rStyle w:val="Pogrubienie"/>
          <w:rFonts w:cstheme="minorHAnsi"/>
          <w:b w:val="0"/>
          <w:lang w:val="en-US"/>
        </w:rPr>
        <w:t xml:space="preserve"> headed by prof. dr hab. n. med. Tadeusz Robak deals with the diagnosis and treatment of cancer and non-cancerous diseases of the hematopoietic and lymphatic systems.</w:t>
      </w:r>
    </w:p>
    <w:p w14:paraId="568A7B90" w14:textId="77777777" w:rsidR="003A2FFB" w:rsidRDefault="003A2FFB" w:rsidP="003A2FFB">
      <w:pPr>
        <w:rPr>
          <w:rStyle w:val="Pogrubienie"/>
          <w:rFonts w:cstheme="minorHAnsi"/>
          <w:b w:val="0"/>
          <w:lang w:val="en-US"/>
        </w:rPr>
      </w:pPr>
      <w:r w:rsidRPr="007B05AF">
        <w:rPr>
          <w:rStyle w:val="Pogrubienie"/>
          <w:rFonts w:cstheme="minorHAnsi"/>
          <w:b w:val="0"/>
          <w:lang w:val="en-US"/>
        </w:rPr>
        <w:t xml:space="preserve">Thanks to the use of the most modern techniques and the most up-to-date medical knowledge, the </w:t>
      </w:r>
      <w:r>
        <w:rPr>
          <w:rStyle w:val="Pogrubienie"/>
          <w:rFonts w:cstheme="minorHAnsi"/>
          <w:b w:val="0"/>
          <w:lang w:val="en-US"/>
        </w:rPr>
        <w:t>Site</w:t>
      </w:r>
      <w:r w:rsidRPr="007B05AF">
        <w:rPr>
          <w:rStyle w:val="Pogrubienie"/>
          <w:rFonts w:cstheme="minorHAnsi"/>
          <w:b w:val="0"/>
          <w:lang w:val="en-US"/>
        </w:rPr>
        <w:t xml:space="preserve"> diagnoses a wide spectrum of diseases, both the most common and extremely rare diagnoses, e.g. acute lymphoblastic leukemia, renal impairment/multiple myeloma, acute myeloid leukemia, chronic lymphocytic </w:t>
      </w:r>
      <w:r>
        <w:rPr>
          <w:rStyle w:val="Pogrubienie"/>
          <w:rFonts w:cstheme="minorHAnsi"/>
          <w:b w:val="0"/>
          <w:lang w:val="en-US"/>
        </w:rPr>
        <w:t xml:space="preserve">leukemia, follicular lymphoma, </w:t>
      </w:r>
      <w:proofErr w:type="spellStart"/>
      <w:r>
        <w:rPr>
          <w:rStyle w:val="Pogrubienie"/>
          <w:rFonts w:cstheme="minorHAnsi"/>
          <w:b w:val="0"/>
          <w:lang w:val="en-US"/>
        </w:rPr>
        <w:t>h</w:t>
      </w:r>
      <w:r w:rsidRPr="007B05AF">
        <w:rPr>
          <w:rStyle w:val="Pogrubienie"/>
          <w:rFonts w:cstheme="minorHAnsi"/>
          <w:b w:val="0"/>
          <w:lang w:val="en-US"/>
        </w:rPr>
        <w:t>odgkin's</w:t>
      </w:r>
      <w:proofErr w:type="spellEnd"/>
      <w:r w:rsidRPr="007B05AF">
        <w:rPr>
          <w:rStyle w:val="Pogrubienie"/>
          <w:rFonts w:cstheme="minorHAnsi"/>
          <w:b w:val="0"/>
          <w:lang w:val="en-US"/>
        </w:rPr>
        <w:t xml:space="preserve"> disease).</w:t>
      </w:r>
    </w:p>
    <w:p w14:paraId="19B31E21" w14:textId="77777777" w:rsidR="003A2FFB" w:rsidRDefault="003A2FFB" w:rsidP="003A2FFB">
      <w:pPr>
        <w:rPr>
          <w:rStyle w:val="Pogrubienie"/>
          <w:rFonts w:cstheme="minorHAnsi"/>
          <w:b w:val="0"/>
          <w:lang w:val="en-US"/>
        </w:rPr>
      </w:pPr>
      <w:r w:rsidRPr="007B05AF">
        <w:rPr>
          <w:rStyle w:val="Pogrubienie"/>
          <w:rFonts w:cstheme="minorHAnsi"/>
          <w:b w:val="0"/>
          <w:lang w:val="en-US"/>
        </w:rPr>
        <w:t>The huge scientific potential and experience of the medical staff allows for conducting clinical trials, of which over 160 have been conducted so far in the hematology department.</w:t>
      </w:r>
    </w:p>
    <w:p w14:paraId="0797912A" w14:textId="77777777" w:rsidR="003A2FFB" w:rsidRPr="008D2523" w:rsidRDefault="003A2FFB" w:rsidP="003A2FFB">
      <w:pPr>
        <w:rPr>
          <w:rStyle w:val="Pogrubienie"/>
          <w:rFonts w:cstheme="minorHAnsi"/>
          <w:b w:val="0"/>
          <w:lang w:val="en-US"/>
        </w:rPr>
      </w:pPr>
      <w:r w:rsidRPr="008D2523">
        <w:rPr>
          <w:rStyle w:val="Pogrubienie"/>
          <w:rFonts w:cstheme="minorHAnsi"/>
          <w:b w:val="0"/>
          <w:lang w:val="en-US"/>
        </w:rPr>
        <w:t>The commitment of the entire team and cooperation with specialists in other medical fields allows us to adjust therapeutic standards to the individual needs of the patient.</w:t>
      </w:r>
    </w:p>
    <w:p w14:paraId="5CA89C12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  <w:r w:rsidRPr="008D2523">
        <w:rPr>
          <w:rStyle w:val="Pogrubienie"/>
          <w:rFonts w:cstheme="minorHAnsi"/>
          <w:b w:val="0"/>
          <w:lang w:val="en-US"/>
        </w:rPr>
        <w:t xml:space="preserve">Specialist laboratories operating at the Department of Hematology: Cytology, Flow Cytometry, </w:t>
      </w:r>
      <w:r w:rsidRPr="00BB1E4B">
        <w:rPr>
          <w:rStyle w:val="Pogrubienie"/>
          <w:rFonts w:cstheme="minorHAnsi"/>
          <w:b w:val="0"/>
          <w:lang w:val="en-US"/>
        </w:rPr>
        <w:t>Cytogenetics, Blood Coagulation Disorders support highly specialized and rapid diagnostics of hematological diseases.</w:t>
      </w:r>
    </w:p>
    <w:p w14:paraId="4B7857FF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62D4BC55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1649FBE6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2F515310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5DEC629B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508FAD53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32F91AE6" w14:textId="77777777" w:rsidR="003A2FFB" w:rsidRPr="008D2523" w:rsidRDefault="003A2FFB" w:rsidP="003A2FFB">
      <w:pPr>
        <w:rPr>
          <w:rStyle w:val="Pogrubienie"/>
          <w:rFonts w:cstheme="minorHAnsi"/>
          <w:color w:val="FF0000"/>
          <w:lang w:val="en-US"/>
        </w:rPr>
      </w:pPr>
    </w:p>
    <w:p w14:paraId="1989C9EA" w14:textId="77777777" w:rsidR="007B2430" w:rsidRPr="003A2FFB" w:rsidRDefault="007B2430">
      <w:pPr>
        <w:rPr>
          <w:lang w:val="en-US"/>
        </w:rPr>
      </w:pPr>
    </w:p>
    <w:sectPr w:rsidR="007B2430" w:rsidRPr="003A2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BE444B"/>
    <w:multiLevelType w:val="multilevel"/>
    <w:tmpl w:val="853C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4612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2FFB"/>
    <w:rsid w:val="001E0C48"/>
    <w:rsid w:val="003A2FFB"/>
    <w:rsid w:val="00697D17"/>
    <w:rsid w:val="006B3761"/>
    <w:rsid w:val="007B2430"/>
    <w:rsid w:val="009303C3"/>
    <w:rsid w:val="00AC7151"/>
    <w:rsid w:val="00C24C15"/>
    <w:rsid w:val="00E7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33636"/>
  <w15:docId w15:val="{CE5D893D-2D8E-45DB-AD53-D97CAC12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2F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3A2FF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3A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C71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Pstrokońska-Kudra</dc:creator>
  <cp:lastModifiedBy>Anna Pstrokońska-Kudra</cp:lastModifiedBy>
  <cp:revision>7</cp:revision>
  <dcterms:created xsi:type="dcterms:W3CDTF">2023-06-19T07:23:00Z</dcterms:created>
  <dcterms:modified xsi:type="dcterms:W3CDTF">2025-04-30T09:40:00Z</dcterms:modified>
</cp:coreProperties>
</file>