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039F8" w14:textId="5874A28E" w:rsidR="00D6426E" w:rsidRPr="00154923" w:rsidRDefault="00D6426E" w:rsidP="00D6426E">
      <w:pPr>
        <w:rPr>
          <w:rFonts w:cstheme="minorHAnsi"/>
        </w:rPr>
      </w:pPr>
      <w:r w:rsidRPr="00154923">
        <w:rPr>
          <w:rStyle w:val="Pogrubienie"/>
          <w:rFonts w:cstheme="minorHAnsi"/>
          <w:color w:val="FF0000"/>
        </w:rPr>
        <w:t>WOJEWÓDZKA PRZYCHODNIA ONKOLOGICZNA</w:t>
      </w:r>
      <w:r w:rsidRPr="00154923">
        <w:rPr>
          <w:rFonts w:cstheme="minorHAnsi"/>
          <w:color w:val="FF0000"/>
        </w:rPr>
        <w:br/>
      </w:r>
      <w:r w:rsidRPr="00154923">
        <w:rPr>
          <w:rFonts w:cstheme="minorHAnsi"/>
        </w:rPr>
        <w:t>dr n. med. Monika Ryś-Bednarska</w:t>
      </w:r>
      <w:r w:rsidRPr="00154923">
        <w:rPr>
          <w:rFonts w:cstheme="minorHAnsi"/>
        </w:rPr>
        <w:br/>
        <w:t>Tel. 42 689 56 69</w:t>
      </w:r>
    </w:p>
    <w:p w14:paraId="531CB9C2" w14:textId="77777777" w:rsidR="00D6426E" w:rsidRPr="00154923" w:rsidRDefault="00D6426E" w:rsidP="00D6426E">
      <w:pPr>
        <w:rPr>
          <w:rFonts w:cstheme="minorHAnsi"/>
        </w:rPr>
      </w:pPr>
    </w:p>
    <w:p w14:paraId="100F1914" w14:textId="77777777" w:rsidR="00D6426E" w:rsidRDefault="00D6426E" w:rsidP="00D6426E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154923">
        <w:rPr>
          <w:rFonts w:asciiTheme="minorHAnsi" w:hAnsiTheme="minorHAnsi" w:cstheme="minorHAnsi"/>
          <w:sz w:val="22"/>
          <w:szCs w:val="22"/>
        </w:rPr>
        <w:t xml:space="preserve">Pierwsze badania kliniczne w Wojewódzkiej Przychodni Onkologicznej przeprowadzono już w 2010 roku (wtedy jako Regionalny Ośrodek Onkologiczny) w obszarze niedrobnokomórkowego raka płuc. </w:t>
      </w:r>
    </w:p>
    <w:p w14:paraId="2E41C053" w14:textId="77777777" w:rsidR="00D6426E" w:rsidRDefault="00D6426E" w:rsidP="00D6426E">
      <w:pPr>
        <w:pStyle w:val="NormalnyWeb"/>
        <w:rPr>
          <w:rFonts w:asciiTheme="minorHAnsi" w:hAnsiTheme="minorHAnsi" w:cstheme="minorHAnsi"/>
          <w:sz w:val="22"/>
          <w:szCs w:val="22"/>
        </w:rPr>
      </w:pPr>
      <w:r w:rsidRPr="00154923">
        <w:rPr>
          <w:rFonts w:asciiTheme="minorHAnsi" w:hAnsiTheme="minorHAnsi" w:cstheme="minorHAnsi"/>
          <w:sz w:val="22"/>
          <w:szCs w:val="22"/>
        </w:rPr>
        <w:t xml:space="preserve">W 2012 roku rozpoczęto badanie w zakresie czerniaka, natomiast obecnie najwięcej badań </w:t>
      </w:r>
      <w:r>
        <w:rPr>
          <w:rFonts w:asciiTheme="minorHAnsi" w:hAnsiTheme="minorHAnsi" w:cstheme="minorHAnsi"/>
          <w:sz w:val="22"/>
          <w:szCs w:val="22"/>
        </w:rPr>
        <w:t xml:space="preserve">klinicznych </w:t>
      </w:r>
      <w:r w:rsidRPr="00154923">
        <w:rPr>
          <w:rFonts w:asciiTheme="minorHAnsi" w:hAnsiTheme="minorHAnsi" w:cstheme="minorHAnsi"/>
          <w:sz w:val="22"/>
          <w:szCs w:val="22"/>
        </w:rPr>
        <w:t xml:space="preserve">prowadzonych jest w raku piersi. </w:t>
      </w:r>
    </w:p>
    <w:p w14:paraId="2B7C0280" w14:textId="77777777" w:rsidR="00D6426E" w:rsidRPr="00154923" w:rsidRDefault="00D6426E" w:rsidP="00D6426E">
      <w:pPr>
        <w:pStyle w:val="Normalny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J</w:t>
      </w:r>
      <w:r w:rsidRPr="00154923">
        <w:rPr>
          <w:rFonts w:asciiTheme="minorHAnsi" w:hAnsiTheme="minorHAnsi" w:cstheme="minorHAnsi"/>
          <w:sz w:val="22"/>
          <w:szCs w:val="22"/>
        </w:rPr>
        <w:t>ako miejsce prowadzenia badań Przychodnia Onkologiczna stale się rozwija; wysoko wykwalifikowane Zespoły Badawcze oraz doświadczenie w prowadzeniu pacjentów onkologicznych mają szansę zapewnić najnowocześniejsze metody leczenia dla chorych z całego regionu i nie tylko.</w:t>
      </w:r>
    </w:p>
    <w:p w14:paraId="4F78B3E1" w14:textId="77777777" w:rsidR="00D6426E" w:rsidRPr="00154923" w:rsidRDefault="00D6426E" w:rsidP="00D6426E">
      <w:pPr>
        <w:rPr>
          <w:rFonts w:cstheme="minorHAnsi"/>
        </w:rPr>
      </w:pPr>
    </w:p>
    <w:p w14:paraId="64998E3C" w14:textId="77777777" w:rsidR="00D6426E" w:rsidRPr="00154923" w:rsidRDefault="00D6426E" w:rsidP="00D6426E">
      <w:pPr>
        <w:spacing w:before="100" w:beforeAutospacing="1" w:after="100" w:afterAutospacing="1" w:line="240" w:lineRule="auto"/>
        <w:rPr>
          <w:rFonts w:eastAsia="Times New Roman" w:cstheme="minorHAnsi"/>
          <w:lang w:eastAsia="pl-PL"/>
        </w:rPr>
      </w:pPr>
    </w:p>
    <w:p w14:paraId="71F28948" w14:textId="77777777" w:rsidR="00D6426E" w:rsidRPr="00154923" w:rsidRDefault="00D6426E" w:rsidP="00D6426E">
      <w:pPr>
        <w:pStyle w:val="NormalnyWeb"/>
        <w:rPr>
          <w:rFonts w:asciiTheme="minorHAnsi" w:hAnsiTheme="minorHAnsi" w:cstheme="minorHAnsi"/>
          <w:sz w:val="22"/>
          <w:szCs w:val="22"/>
        </w:rPr>
      </w:pPr>
    </w:p>
    <w:p w14:paraId="0089882B" w14:textId="77777777" w:rsidR="00D6426E" w:rsidRPr="00154923" w:rsidRDefault="00D6426E" w:rsidP="00D6426E">
      <w:pPr>
        <w:pStyle w:val="NormalnyWeb"/>
        <w:rPr>
          <w:rFonts w:asciiTheme="minorHAnsi" w:hAnsiTheme="minorHAnsi" w:cstheme="minorHAnsi"/>
          <w:sz w:val="22"/>
          <w:szCs w:val="22"/>
        </w:rPr>
      </w:pPr>
    </w:p>
    <w:p w14:paraId="37399A96" w14:textId="77777777" w:rsidR="00D6426E" w:rsidRPr="00154923" w:rsidRDefault="00D6426E" w:rsidP="00D6426E">
      <w:pPr>
        <w:rPr>
          <w:rFonts w:cstheme="minorHAnsi"/>
        </w:rPr>
      </w:pPr>
    </w:p>
    <w:p w14:paraId="37EC327A" w14:textId="77777777" w:rsidR="00D6426E" w:rsidRPr="00154923" w:rsidRDefault="00D6426E" w:rsidP="00D6426E">
      <w:pPr>
        <w:rPr>
          <w:rFonts w:cstheme="minorHAnsi"/>
        </w:rPr>
      </w:pPr>
    </w:p>
    <w:p w14:paraId="7B594A48" w14:textId="77777777" w:rsidR="00D6426E" w:rsidRDefault="00D6426E" w:rsidP="00D6426E">
      <w:pPr>
        <w:rPr>
          <w:rFonts w:cstheme="minorHAnsi"/>
        </w:rPr>
      </w:pPr>
    </w:p>
    <w:p w14:paraId="2B83B5CD" w14:textId="77777777" w:rsidR="00D6426E" w:rsidRDefault="00D6426E" w:rsidP="00D6426E">
      <w:pPr>
        <w:rPr>
          <w:rFonts w:cstheme="minorHAnsi"/>
        </w:rPr>
      </w:pPr>
    </w:p>
    <w:p w14:paraId="76E246DF" w14:textId="77777777" w:rsidR="00D6426E" w:rsidRDefault="00D6426E" w:rsidP="00D6426E">
      <w:pPr>
        <w:rPr>
          <w:rFonts w:cstheme="minorHAnsi"/>
        </w:rPr>
      </w:pPr>
    </w:p>
    <w:p w14:paraId="61C5CB33" w14:textId="77777777" w:rsidR="00D6426E" w:rsidRDefault="00D6426E" w:rsidP="00D6426E">
      <w:pPr>
        <w:rPr>
          <w:rFonts w:cstheme="minorHAnsi"/>
        </w:rPr>
      </w:pPr>
    </w:p>
    <w:p w14:paraId="7C115CD5" w14:textId="77777777" w:rsidR="00D6426E" w:rsidRDefault="00D6426E" w:rsidP="00D6426E">
      <w:pPr>
        <w:rPr>
          <w:rFonts w:cstheme="minorHAnsi"/>
        </w:rPr>
      </w:pPr>
    </w:p>
    <w:p w14:paraId="41235A81" w14:textId="77777777" w:rsidR="00D6426E" w:rsidRDefault="00D6426E" w:rsidP="00D6426E">
      <w:pPr>
        <w:rPr>
          <w:rFonts w:cstheme="minorHAnsi"/>
        </w:rPr>
      </w:pPr>
    </w:p>
    <w:p w14:paraId="0453DBE9" w14:textId="77777777" w:rsidR="00D6426E" w:rsidRDefault="00D6426E" w:rsidP="00D6426E">
      <w:pPr>
        <w:rPr>
          <w:rFonts w:cstheme="minorHAnsi"/>
        </w:rPr>
      </w:pPr>
    </w:p>
    <w:p w14:paraId="20283357" w14:textId="77777777" w:rsidR="00D6426E" w:rsidRDefault="00D6426E" w:rsidP="00D6426E">
      <w:pPr>
        <w:rPr>
          <w:rFonts w:cstheme="minorHAnsi"/>
        </w:rPr>
      </w:pPr>
    </w:p>
    <w:p w14:paraId="41466533" w14:textId="77777777" w:rsidR="00D6426E" w:rsidRDefault="00D6426E" w:rsidP="00D6426E">
      <w:pPr>
        <w:rPr>
          <w:rFonts w:cstheme="minorHAnsi"/>
        </w:rPr>
      </w:pPr>
    </w:p>
    <w:p w14:paraId="44A53224" w14:textId="77777777" w:rsidR="00D6426E" w:rsidRDefault="00D6426E" w:rsidP="00D6426E">
      <w:pPr>
        <w:rPr>
          <w:rFonts w:cstheme="minorHAnsi"/>
        </w:rPr>
      </w:pPr>
    </w:p>
    <w:p w14:paraId="1081560A" w14:textId="77777777" w:rsidR="00D6426E" w:rsidRDefault="00D6426E" w:rsidP="00D6426E">
      <w:pPr>
        <w:rPr>
          <w:rFonts w:cstheme="minorHAnsi"/>
        </w:rPr>
      </w:pPr>
    </w:p>
    <w:p w14:paraId="4CCE71A2" w14:textId="77777777" w:rsidR="00D6426E" w:rsidRDefault="00D6426E" w:rsidP="00D6426E">
      <w:pPr>
        <w:rPr>
          <w:rFonts w:cstheme="minorHAnsi"/>
        </w:rPr>
      </w:pPr>
    </w:p>
    <w:p w14:paraId="26EA2FF1" w14:textId="77777777" w:rsidR="00D6426E" w:rsidRPr="006A3C0E" w:rsidRDefault="00D6426E" w:rsidP="00D6426E">
      <w:pPr>
        <w:rPr>
          <w:rFonts w:cstheme="minorHAnsi"/>
          <w:b/>
          <w:bCs/>
          <w:color w:val="FF0000"/>
          <w:lang w:val="en-US"/>
        </w:rPr>
      </w:pPr>
      <w:r w:rsidRPr="006A3C0E">
        <w:rPr>
          <w:rFonts w:cstheme="minorHAnsi"/>
          <w:b/>
          <w:bCs/>
          <w:color w:val="FF0000"/>
          <w:lang w:val="en-US"/>
        </w:rPr>
        <w:lastRenderedPageBreak/>
        <w:t>REGIONAL ONCOLOGICAL CLINIC</w:t>
      </w:r>
    </w:p>
    <w:p w14:paraId="013DED19" w14:textId="2DA56D0A" w:rsidR="00D6426E" w:rsidRPr="0057115D" w:rsidRDefault="00D6426E" w:rsidP="00D6426E">
      <w:pPr>
        <w:rPr>
          <w:rFonts w:cstheme="minorHAnsi"/>
          <w:lang w:val="en-US"/>
        </w:rPr>
      </w:pPr>
      <w:r w:rsidRPr="0057115D">
        <w:rPr>
          <w:rFonts w:cstheme="minorHAnsi"/>
          <w:lang w:val="en-US"/>
        </w:rPr>
        <w:t xml:space="preserve">dr n. med. </w:t>
      </w:r>
      <w:r w:rsidRPr="00154923">
        <w:rPr>
          <w:rFonts w:cstheme="minorHAnsi"/>
        </w:rPr>
        <w:t>Monika Ryś-Bednarska</w:t>
      </w:r>
      <w:r w:rsidRPr="0057115D">
        <w:rPr>
          <w:rFonts w:cstheme="minorHAnsi"/>
          <w:lang w:val="en-US"/>
        </w:rPr>
        <w:br/>
        <w:t>Phone:  42 689 56 69</w:t>
      </w:r>
    </w:p>
    <w:p w14:paraId="3FBD8291" w14:textId="77777777" w:rsidR="00D6426E" w:rsidRPr="0057115D" w:rsidRDefault="00D6426E" w:rsidP="00D6426E">
      <w:pPr>
        <w:rPr>
          <w:rFonts w:cstheme="minorHAnsi"/>
          <w:lang w:val="en-US"/>
        </w:rPr>
      </w:pPr>
    </w:p>
    <w:p w14:paraId="6446CE24" w14:textId="77777777" w:rsidR="00D6426E" w:rsidRPr="00E67F34" w:rsidRDefault="00D6426E" w:rsidP="00D6426E">
      <w:pPr>
        <w:rPr>
          <w:rFonts w:cstheme="minorHAnsi"/>
          <w:lang w:val="en-US"/>
        </w:rPr>
      </w:pPr>
      <w:r w:rsidRPr="00E67F34">
        <w:rPr>
          <w:rFonts w:cstheme="minorHAnsi"/>
          <w:lang w:val="en-US"/>
        </w:rPr>
        <w:t>The first clinical trials at the Provincial Oncology Clinic were carried out as early as 2010 (then as the Regional Oncology Centre) in the field of non-small cell lung cancer.</w:t>
      </w:r>
    </w:p>
    <w:p w14:paraId="0B5F1BBD" w14:textId="77777777" w:rsidR="00D6426E" w:rsidRPr="00E67F34" w:rsidRDefault="00D6426E" w:rsidP="00D6426E">
      <w:pPr>
        <w:rPr>
          <w:rFonts w:cstheme="minorHAnsi"/>
          <w:lang w:val="en-US"/>
        </w:rPr>
      </w:pPr>
      <w:r w:rsidRPr="00E67F34">
        <w:rPr>
          <w:rFonts w:cstheme="minorHAnsi"/>
          <w:lang w:val="en-US"/>
        </w:rPr>
        <w:t>In 2012, a study in the field of melanoma was launched, while currently most clinical trials are conducted in breast cancer.</w:t>
      </w:r>
    </w:p>
    <w:p w14:paraId="5AB7E146" w14:textId="77777777" w:rsidR="00D6426E" w:rsidRPr="00E67F34" w:rsidRDefault="00D6426E" w:rsidP="00D6426E">
      <w:pPr>
        <w:rPr>
          <w:rFonts w:cstheme="minorHAnsi"/>
          <w:lang w:val="en-US"/>
        </w:rPr>
      </w:pPr>
      <w:r w:rsidRPr="00E67F34">
        <w:rPr>
          <w:rFonts w:cstheme="minorHAnsi"/>
          <w:lang w:val="en-US"/>
        </w:rPr>
        <w:t>As a place of research, the Oncology Clinic is constantly developing; highly qualified Research Teams and experience in managing oncological patients have a chance to provide the most modern treatment methods for patients from the entire region and beyond.</w:t>
      </w:r>
    </w:p>
    <w:p w14:paraId="5B4A1C6F" w14:textId="77777777" w:rsidR="001C03F6" w:rsidRPr="00D6426E" w:rsidRDefault="001C03F6">
      <w:pPr>
        <w:rPr>
          <w:lang w:val="en-US"/>
        </w:rPr>
      </w:pPr>
    </w:p>
    <w:sectPr w:rsidR="001C03F6" w:rsidRPr="00D642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426E"/>
    <w:rsid w:val="001C03F6"/>
    <w:rsid w:val="006A3C0E"/>
    <w:rsid w:val="00926CDC"/>
    <w:rsid w:val="009303C3"/>
    <w:rsid w:val="00D64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2AF0C"/>
  <w15:docId w15:val="{CE5D893D-2D8E-45DB-AD53-D97CAC12D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42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D6426E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D64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Pstrokońska-Kudra</dc:creator>
  <cp:lastModifiedBy>Anna Pstrokońska-Kudra</cp:lastModifiedBy>
  <cp:revision>3</cp:revision>
  <dcterms:created xsi:type="dcterms:W3CDTF">2023-06-22T11:02:00Z</dcterms:created>
  <dcterms:modified xsi:type="dcterms:W3CDTF">2025-04-30T09:56:00Z</dcterms:modified>
</cp:coreProperties>
</file>