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6BB89" w14:textId="77777777" w:rsidR="008372C0" w:rsidRDefault="008372C0" w:rsidP="002D770D">
      <w:p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</w:p>
    <w:p w14:paraId="7357FDCA" w14:textId="2E59C567" w:rsidR="002D770D" w:rsidRPr="008372C0" w:rsidRDefault="002D770D" w:rsidP="002D770D">
      <w:p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Postępowanie:</w:t>
      </w:r>
    </w:p>
    <w:p w14:paraId="44740432" w14:textId="1658C051" w:rsidR="000062DB" w:rsidRPr="008372C0" w:rsidRDefault="00455F05" w:rsidP="002D770D">
      <w:pPr>
        <w:pStyle w:val="Akapitzlist"/>
        <w:numPr>
          <w:ilvl w:val="0"/>
          <w:numId w:val="3"/>
        </w:numPr>
        <w:tabs>
          <w:tab w:val="center" w:pos="4536"/>
        </w:tabs>
        <w:suppressAutoHyphens/>
        <w:spacing w:after="0" w:line="360" w:lineRule="auto"/>
        <w:ind w:left="426" w:hanging="284"/>
        <w:jc w:val="both"/>
        <w:rPr>
          <w:rFonts w:ascii="Arial" w:hAnsi="Arial" w:cs="Arial"/>
          <w:bCs/>
          <w:sz w:val="20"/>
          <w:szCs w:val="20"/>
          <w:lang w:eastAsia="zh-CN"/>
        </w:rPr>
      </w:pPr>
      <w:r w:rsidRPr="008372C0">
        <w:rPr>
          <w:rFonts w:ascii="Arial" w:hAnsi="Arial" w:cs="Arial"/>
          <w:bCs/>
          <w:sz w:val="20"/>
          <w:szCs w:val="20"/>
          <w:lang w:eastAsia="zh-CN"/>
        </w:rPr>
        <w:t>p</w:t>
      </w:r>
      <w:r w:rsidR="000062DB" w:rsidRPr="008372C0">
        <w:rPr>
          <w:rFonts w:ascii="Arial" w:hAnsi="Arial" w:cs="Arial"/>
          <w:bCs/>
          <w:sz w:val="20"/>
          <w:szCs w:val="20"/>
          <w:lang w:eastAsia="zh-CN"/>
        </w:rPr>
        <w:t>acjent powinien być na czczo,</w:t>
      </w:r>
    </w:p>
    <w:p w14:paraId="21B788F7" w14:textId="5A1DCA77" w:rsidR="007022C0" w:rsidRPr="000843B7" w:rsidRDefault="007022C0" w:rsidP="00662D80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0843B7">
        <w:rPr>
          <w:rFonts w:ascii="Arial" w:eastAsia="Calibri" w:hAnsi="Arial" w:cs="Arial"/>
          <w:bCs/>
          <w:sz w:val="20"/>
          <w:szCs w:val="20"/>
          <w:lang w:eastAsia="zh-CN"/>
        </w:rPr>
        <w:t>w dniu poprzedzającym pobranie pacjent nie powinien podejmować znacznego wysiłku fizycznego, np. długotrwałych marszów</w:t>
      </w:r>
      <w:r w:rsidR="00662D80" w:rsidRPr="000843B7">
        <w:rPr>
          <w:rFonts w:ascii="Arial" w:eastAsia="Calibri" w:hAnsi="Arial" w:cs="Arial"/>
          <w:bCs/>
          <w:sz w:val="20"/>
          <w:szCs w:val="20"/>
          <w:lang w:eastAsia="zh-CN"/>
        </w:rPr>
        <w:t xml:space="preserve"> oraz </w:t>
      </w:r>
      <w:r w:rsidRPr="000843B7">
        <w:rPr>
          <w:rFonts w:ascii="Arial" w:eastAsia="Calibri" w:hAnsi="Arial" w:cs="Arial"/>
          <w:bCs/>
          <w:sz w:val="20"/>
          <w:szCs w:val="20"/>
          <w:lang w:eastAsia="zh-CN"/>
        </w:rPr>
        <w:t>powinien unikać skrajnego ograniczenia lub zwiększonego przyjmowania płynów</w:t>
      </w:r>
      <w:r w:rsidR="00B37893" w:rsidRPr="000843B7">
        <w:rPr>
          <w:rFonts w:ascii="Arial" w:eastAsia="Calibri" w:hAnsi="Arial" w:cs="Arial"/>
          <w:bCs/>
          <w:sz w:val="20"/>
          <w:szCs w:val="20"/>
          <w:lang w:eastAsia="zh-CN"/>
        </w:rPr>
        <w:t>,</w:t>
      </w:r>
    </w:p>
    <w:p w14:paraId="03C33815" w14:textId="03745D3B" w:rsidR="00374ADB" w:rsidRPr="008372C0" w:rsidRDefault="00455F05" w:rsidP="00374ADB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8372C0">
        <w:rPr>
          <w:rFonts w:ascii="Arial" w:hAnsi="Arial" w:cs="Arial"/>
          <w:bCs/>
          <w:sz w:val="20"/>
          <w:szCs w:val="20"/>
          <w:lang w:eastAsia="zh-CN"/>
        </w:rPr>
        <w:t>p</w:t>
      </w:r>
      <w:r w:rsidR="000062DB" w:rsidRPr="008372C0">
        <w:rPr>
          <w:rFonts w:ascii="Arial" w:hAnsi="Arial" w:cs="Arial"/>
          <w:bCs/>
          <w:sz w:val="20"/>
          <w:szCs w:val="20"/>
          <w:lang w:eastAsia="zh-CN"/>
        </w:rPr>
        <w:t xml:space="preserve">acjent </w:t>
      </w:r>
      <w:r w:rsidR="008F36DA" w:rsidRPr="008372C0">
        <w:rPr>
          <w:rFonts w:ascii="Arial" w:hAnsi="Arial" w:cs="Arial"/>
          <w:bCs/>
          <w:sz w:val="20"/>
          <w:szCs w:val="20"/>
          <w:lang w:eastAsia="zh-CN"/>
        </w:rPr>
        <w:t xml:space="preserve">powinien </w:t>
      </w:r>
      <w:r w:rsidR="000062DB" w:rsidRPr="008372C0">
        <w:rPr>
          <w:rFonts w:ascii="Arial" w:hAnsi="Arial" w:cs="Arial"/>
          <w:bCs/>
          <w:sz w:val="20"/>
          <w:szCs w:val="20"/>
          <w:lang w:eastAsia="zh-CN"/>
        </w:rPr>
        <w:t xml:space="preserve">zachować 3 dniową wstrzemięźliwość płciową przed pobraniem, </w:t>
      </w:r>
    </w:p>
    <w:p w14:paraId="39344FF1" w14:textId="62DB9956" w:rsidR="000062DB" w:rsidRPr="008372C0" w:rsidRDefault="00374ADB" w:rsidP="00374ADB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moczu nie należy pobierać </w:t>
      </w:r>
      <w:bookmarkStart w:id="0" w:name="_Hlk491620507"/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w okresie menstruacji oraz 2-3 dni przed i po menstruacji</w:t>
      </w:r>
      <w:bookmarkEnd w:id="0"/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,</w:t>
      </w:r>
    </w:p>
    <w:p w14:paraId="49120C99" w14:textId="639813EE" w:rsidR="00413FE7" w:rsidRPr="000843B7" w:rsidRDefault="002D770D" w:rsidP="00362825">
      <w:pPr>
        <w:numPr>
          <w:ilvl w:val="0"/>
          <w:numId w:val="3"/>
        </w:numPr>
        <w:tabs>
          <w:tab w:val="center" w:pos="4536"/>
        </w:tabs>
        <w:suppressAutoHyphens/>
        <w:spacing w:after="0" w:line="360" w:lineRule="auto"/>
        <w:ind w:left="426" w:hanging="284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0843B7">
        <w:rPr>
          <w:rFonts w:ascii="Arial" w:hAnsi="Arial" w:cs="Arial"/>
          <w:bCs/>
          <w:sz w:val="20"/>
          <w:szCs w:val="20"/>
          <w:lang w:eastAsia="zh-CN"/>
        </w:rPr>
        <w:t>przed pobraniem moczu należy wykonać dokładną toaletę. Umyć ręce wodą z mydłem, a także dokładnie umyć wodą okolice ujścia cewki moczowej, wytrzeć jednorazowym ręcznikiem</w:t>
      </w:r>
      <w:r w:rsidR="00413FE7" w:rsidRPr="000843B7">
        <w:rPr>
          <w:rFonts w:ascii="Arial" w:hAnsi="Arial" w:cs="Arial"/>
          <w:bCs/>
          <w:sz w:val="20"/>
          <w:szCs w:val="20"/>
          <w:lang w:eastAsia="zh-CN"/>
        </w:rPr>
        <w:t xml:space="preserve">. </w:t>
      </w:r>
      <w:r w:rsidR="00413FE7" w:rsidRPr="000843B7">
        <w:rPr>
          <w:rFonts w:ascii="Arial" w:eastAsia="Times New Roman" w:hAnsi="Arial" w:cs="Arial"/>
          <w:bCs/>
          <w:sz w:val="20"/>
          <w:szCs w:val="20"/>
          <w:lang w:eastAsia="zh-CN"/>
        </w:rPr>
        <w:t>Nie zaleca się stosowania środków odkażających oraz mydeł.</w:t>
      </w:r>
    </w:p>
    <w:p w14:paraId="28E35786" w14:textId="0234F30E" w:rsidR="00635DAA" w:rsidRPr="008372C0" w:rsidRDefault="002D770D" w:rsidP="00635DAA">
      <w:pPr>
        <w:pStyle w:val="Akapitzlist"/>
        <w:numPr>
          <w:ilvl w:val="0"/>
          <w:numId w:val="3"/>
        </w:numPr>
        <w:tabs>
          <w:tab w:val="center" w:pos="4536"/>
        </w:tabs>
        <w:suppressAutoHyphens/>
        <w:spacing w:after="0" w:line="360" w:lineRule="auto"/>
        <w:ind w:left="426" w:hanging="284"/>
        <w:jc w:val="both"/>
        <w:rPr>
          <w:rFonts w:ascii="Arial" w:hAnsi="Arial" w:cs="Arial"/>
          <w:bCs/>
          <w:sz w:val="20"/>
          <w:szCs w:val="20"/>
          <w:lang w:eastAsia="zh-CN"/>
        </w:rPr>
      </w:pPr>
      <w:r w:rsidRPr="008372C0">
        <w:rPr>
          <w:rFonts w:ascii="Arial" w:hAnsi="Arial" w:cs="Arial"/>
          <w:bCs/>
          <w:sz w:val="20"/>
          <w:szCs w:val="20"/>
          <w:lang w:eastAsia="zh-CN"/>
        </w:rPr>
        <w:t xml:space="preserve">pobrać </w:t>
      </w:r>
      <w:r w:rsidRPr="000843B7">
        <w:rPr>
          <w:rFonts w:ascii="Arial" w:hAnsi="Arial" w:cs="Arial"/>
          <w:bCs/>
          <w:sz w:val="20"/>
          <w:szCs w:val="20"/>
          <w:lang w:eastAsia="zh-CN"/>
        </w:rPr>
        <w:t>próbkę moczu z pierwszej porannej mikcji, po całonocnym</w:t>
      </w:r>
      <w:r w:rsidR="00635DAA" w:rsidRPr="000843B7">
        <w:rPr>
          <w:rFonts w:ascii="Arial" w:hAnsi="Arial" w:cs="Arial"/>
          <w:bCs/>
          <w:sz w:val="20"/>
          <w:szCs w:val="20"/>
          <w:lang w:eastAsia="zh-CN"/>
        </w:rPr>
        <w:t xml:space="preserve">, </w:t>
      </w:r>
      <w:r w:rsidR="00635DAA" w:rsidRPr="000843B7">
        <w:rPr>
          <w:rFonts w:ascii="Arial" w:eastAsia="Times New Roman" w:hAnsi="Arial" w:cs="Arial"/>
          <w:bCs/>
          <w:sz w:val="20"/>
          <w:szCs w:val="20"/>
          <w:lang w:eastAsia="zh-CN"/>
        </w:rPr>
        <w:t>co najmniej 8 godzinnym</w:t>
      </w:r>
      <w:r w:rsidRPr="000843B7">
        <w:rPr>
          <w:rFonts w:ascii="Arial" w:hAnsi="Arial" w:cs="Arial"/>
          <w:bCs/>
          <w:sz w:val="20"/>
          <w:szCs w:val="20"/>
          <w:lang w:eastAsia="zh-CN"/>
        </w:rPr>
        <w:t xml:space="preserve"> spoczynku. W przypadku konieczności oddania moczu w nocy, najbardziej użyteczna jest próbka moczu pobrana po minimum 4-6 godzinach przerwy od ostatniej mikcji</w:t>
      </w:r>
      <w:r w:rsidR="00141DD3" w:rsidRPr="000843B7">
        <w:rPr>
          <w:rFonts w:ascii="Arial" w:hAnsi="Arial" w:cs="Arial"/>
          <w:bCs/>
          <w:sz w:val="20"/>
          <w:szCs w:val="20"/>
          <w:lang w:eastAsia="zh-CN"/>
        </w:rPr>
        <w:t>,</w:t>
      </w:r>
    </w:p>
    <w:p w14:paraId="59E2F0A8" w14:textId="5AC4B569" w:rsidR="00635DAA" w:rsidRPr="008372C0" w:rsidRDefault="002D770D" w:rsidP="00A5108A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color w:val="EE0000"/>
          <w:sz w:val="20"/>
          <w:szCs w:val="20"/>
          <w:lang w:eastAsia="zh-CN"/>
        </w:rPr>
      </w:pP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pobrana próbka moczu powinna pochodzić ze środkowego strumienia, w tym celu pierwszą niewielką porcję moczu oddać do toalety w celu przepłukania ujścia cewki moczowej z nadmiaru bakterii i złuszczonych nabłonków, następnie, do pojemnika jednorazowego użytku (najlepiej jałowego) oddać ok. 50 ml moczu (minimalna objętość to 10 ml), końcową porcję moczu oddać do toalety</w:t>
      </w:r>
      <w:r w:rsidR="00A5108A"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 </w:t>
      </w:r>
    </w:p>
    <w:p w14:paraId="13A0CF98" w14:textId="1DF2A770" w:rsidR="002D770D" w:rsidRPr="008372C0" w:rsidRDefault="004D5DAE" w:rsidP="002D770D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m</w:t>
      </w:r>
      <w:r w:rsidR="002D770D"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oczu nie należy przelewać z nocnika, basenu, kaczki i innych pojemników,</w:t>
      </w:r>
    </w:p>
    <w:p w14:paraId="1B48AB26" w14:textId="47705C9A" w:rsidR="002D770D" w:rsidRPr="008372C0" w:rsidRDefault="002D770D" w:rsidP="002D770D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w przypadku pacjentów, którzy nie są w stanie oddać moczu do pojemnika (np. niemowlęta, osoby obłożnie chore), mocz należy pobrać do dedykowanego plastikowego woreczka założonego w sposób obejmujący zewnętrzne ujście cewki moczowej</w:t>
      </w:r>
      <w:r w:rsidR="00EB7C76"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 </w:t>
      </w:r>
    </w:p>
    <w:p w14:paraId="4DDA9BBC" w14:textId="0AB8880B" w:rsidR="002D770D" w:rsidRPr="008372C0" w:rsidRDefault="002D770D" w:rsidP="002D770D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jeżeli mocz pochodzi z przypadkowej porcji należy </w:t>
      </w:r>
      <w:r w:rsidR="00C754E1"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o tym poinformować, </w:t>
      </w:r>
      <w:r w:rsidR="0030257B"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aby osoba przyjmująca materiał umieściła </w:t>
      </w: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taką adnotację </w:t>
      </w:r>
      <w:r w:rsidR="00EA4FDA"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w</w:t>
      </w: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 zleceniu,</w:t>
      </w:r>
    </w:p>
    <w:p w14:paraId="56954759" w14:textId="2A297768" w:rsidR="002D770D" w:rsidRPr="008372C0" w:rsidRDefault="002D770D" w:rsidP="002D770D">
      <w:pPr>
        <w:numPr>
          <w:ilvl w:val="0"/>
          <w:numId w:val="2"/>
        </w:numPr>
        <w:tabs>
          <w:tab w:val="center" w:pos="4536"/>
          <w:tab w:val="right" w:pos="9072"/>
        </w:tabs>
        <w:suppressAutoHyphens/>
        <w:spacing w:after="0" w:line="360" w:lineRule="auto"/>
        <w:ind w:left="426" w:hanging="284"/>
        <w:jc w:val="both"/>
        <w:rPr>
          <w:rFonts w:ascii="Arial" w:eastAsia="Times New Roman" w:hAnsi="Arial" w:cs="Arial"/>
          <w:bCs/>
          <w:sz w:val="20"/>
          <w:szCs w:val="20"/>
          <w:lang w:eastAsia="zh-CN"/>
        </w:rPr>
      </w:pP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mocz należy dostarczyć do </w:t>
      </w:r>
      <w:r w:rsidR="00C65549"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 xml:space="preserve">punktu pobrań </w:t>
      </w:r>
      <w:r w:rsidRPr="008372C0">
        <w:rPr>
          <w:rFonts w:ascii="Arial" w:eastAsia="Times New Roman" w:hAnsi="Arial" w:cs="Arial"/>
          <w:bCs/>
          <w:sz w:val="20"/>
          <w:szCs w:val="20"/>
          <w:lang w:eastAsia="zh-CN"/>
        </w:rPr>
        <w:t>w jak najkrótszym czasie,</w:t>
      </w:r>
      <w:r w:rsidR="00275EE4" w:rsidRPr="008372C0">
        <w:rPr>
          <w:rFonts w:ascii="Arial" w:hAnsi="Arial" w:cs="Arial"/>
          <w:sz w:val="20"/>
          <w:szCs w:val="20"/>
        </w:rPr>
        <w:t xml:space="preserve"> najpóźniej w ciągu 2 godzin od </w:t>
      </w:r>
      <w:proofErr w:type="gramStart"/>
      <w:r w:rsidR="00275EE4" w:rsidRPr="008372C0">
        <w:rPr>
          <w:rFonts w:ascii="Arial" w:hAnsi="Arial" w:cs="Arial"/>
          <w:sz w:val="20"/>
          <w:szCs w:val="20"/>
        </w:rPr>
        <w:t>pobrania</w:t>
      </w:r>
      <w:proofErr w:type="gramEnd"/>
      <w:r w:rsidR="00275EE4" w:rsidRPr="008372C0">
        <w:rPr>
          <w:rFonts w:ascii="Arial" w:hAnsi="Arial" w:cs="Arial"/>
          <w:sz w:val="20"/>
          <w:szCs w:val="20"/>
        </w:rPr>
        <w:t xml:space="preserve"> jeżeli próbka była przechowywana i transportowana w temperaturze pokojowej (15 – 25ᵒC), w czasie do 4 godzin od momentu pobrania, jeżeli próbka była przechowywana i transportowana w temperaturze 2 – 8</w:t>
      </w:r>
      <w:r w:rsidR="003546D4" w:rsidRPr="008372C0">
        <w:rPr>
          <w:rFonts w:ascii="Arial" w:hAnsi="Arial" w:cs="Arial"/>
          <w:sz w:val="20"/>
          <w:szCs w:val="20"/>
        </w:rPr>
        <w:t>°</w:t>
      </w:r>
      <w:r w:rsidR="00275EE4" w:rsidRPr="008372C0">
        <w:rPr>
          <w:rFonts w:ascii="Arial" w:hAnsi="Arial" w:cs="Arial"/>
          <w:sz w:val="20"/>
          <w:szCs w:val="20"/>
        </w:rPr>
        <w:t>C</w:t>
      </w:r>
      <w:r w:rsidR="00A76D1D" w:rsidRPr="008372C0">
        <w:rPr>
          <w:rFonts w:ascii="Arial" w:hAnsi="Arial" w:cs="Arial"/>
          <w:sz w:val="20"/>
          <w:szCs w:val="20"/>
        </w:rPr>
        <w:t>.</w:t>
      </w:r>
    </w:p>
    <w:p w14:paraId="3A0EF54D" w14:textId="0321180C" w:rsidR="00E764E2" w:rsidRPr="00C32D3C" w:rsidRDefault="003E7E8A" w:rsidP="003E7E8A">
      <w:pPr>
        <w:pStyle w:val="NormalnyWeb"/>
        <w:tabs>
          <w:tab w:val="clear" w:pos="4536"/>
          <w:tab w:val="clear" w:pos="9072"/>
          <w:tab w:val="left" w:pos="567"/>
          <w:tab w:val="left" w:pos="5940"/>
        </w:tabs>
        <w:spacing w:before="0" w:after="0" w:line="360" w:lineRule="auto"/>
        <w:ind w:left="3540"/>
        <w:jc w:val="both"/>
        <w:rPr>
          <w:rFonts w:ascii="Arial" w:eastAsiaTheme="minorEastAsia" w:hAnsi="Arial" w:cs="Arial"/>
          <w:b/>
          <w:bCs w:val="0"/>
          <w:sz w:val="22"/>
          <w:szCs w:val="22"/>
        </w:rPr>
      </w:pPr>
      <w:bookmarkStart w:id="1" w:name="_Hlk190940026"/>
      <w:r w:rsidRPr="00C32D3C">
        <w:rPr>
          <w:rFonts w:ascii="Arial" w:eastAsiaTheme="minorEastAsia" w:hAnsi="Arial" w:cs="Arial"/>
          <w:b/>
          <w:bCs w:val="0"/>
          <w:sz w:val="22"/>
          <w:szCs w:val="22"/>
        </w:rPr>
        <w:tab/>
      </w:r>
    </w:p>
    <w:p w14:paraId="5E5FD525" w14:textId="78634DBA" w:rsidR="00E74693" w:rsidRPr="00C32D3C" w:rsidRDefault="00E74693" w:rsidP="00E74693">
      <w:pPr>
        <w:pStyle w:val="NormalnyWeb"/>
        <w:tabs>
          <w:tab w:val="clear" w:pos="4536"/>
          <w:tab w:val="clear" w:pos="9072"/>
          <w:tab w:val="left" w:pos="567"/>
          <w:tab w:val="left" w:pos="5940"/>
        </w:tabs>
        <w:spacing w:before="0" w:after="0" w:line="360" w:lineRule="auto"/>
        <w:ind w:left="3540" w:firstLine="2124"/>
        <w:jc w:val="both"/>
        <w:rPr>
          <w:rFonts w:ascii="Arial" w:eastAsiaTheme="minorEastAsia" w:hAnsi="Arial" w:cs="Arial"/>
          <w:i/>
          <w:iCs/>
          <w:sz w:val="22"/>
          <w:szCs w:val="22"/>
        </w:rPr>
      </w:pPr>
    </w:p>
    <w:p w14:paraId="07667E24" w14:textId="6AC1DC33" w:rsidR="005179BA" w:rsidRPr="00C32D3C" w:rsidRDefault="00E74693" w:rsidP="00E74693">
      <w:pPr>
        <w:pStyle w:val="NormalnyWeb"/>
        <w:tabs>
          <w:tab w:val="clear" w:pos="4536"/>
          <w:tab w:val="clear" w:pos="9072"/>
          <w:tab w:val="left" w:pos="567"/>
          <w:tab w:val="left" w:pos="5940"/>
        </w:tabs>
        <w:spacing w:before="0" w:after="0" w:line="360" w:lineRule="auto"/>
        <w:ind w:left="3540" w:firstLine="2124"/>
        <w:jc w:val="both"/>
        <w:rPr>
          <w:rFonts w:ascii="Arial" w:eastAsiaTheme="minorEastAsia" w:hAnsi="Arial" w:cs="Arial"/>
          <w:i/>
          <w:iCs/>
          <w:sz w:val="22"/>
          <w:szCs w:val="22"/>
        </w:rPr>
      </w:pPr>
      <w:r w:rsidRPr="00C32D3C">
        <w:rPr>
          <w:rFonts w:ascii="Arial" w:eastAsiaTheme="minorEastAsia" w:hAnsi="Arial" w:cs="Arial"/>
          <w:i/>
          <w:iCs/>
          <w:sz w:val="22"/>
          <w:szCs w:val="22"/>
        </w:rPr>
        <w:tab/>
      </w:r>
    </w:p>
    <w:p w14:paraId="1B37111B" w14:textId="517E063B" w:rsidR="005179BA" w:rsidRPr="00C32D3C" w:rsidRDefault="005179BA" w:rsidP="00E74693">
      <w:pPr>
        <w:pStyle w:val="NormalnyWeb"/>
        <w:tabs>
          <w:tab w:val="clear" w:pos="4536"/>
          <w:tab w:val="clear" w:pos="9072"/>
          <w:tab w:val="left" w:pos="567"/>
          <w:tab w:val="left" w:pos="5940"/>
        </w:tabs>
        <w:spacing w:before="0" w:after="0" w:line="360" w:lineRule="auto"/>
        <w:ind w:left="3540" w:firstLine="2124"/>
        <w:jc w:val="both"/>
        <w:rPr>
          <w:rFonts w:ascii="Arial" w:eastAsiaTheme="minorEastAsia" w:hAnsi="Arial" w:cs="Arial"/>
          <w:i/>
          <w:iCs/>
          <w:sz w:val="22"/>
          <w:szCs w:val="22"/>
        </w:rPr>
      </w:pPr>
    </w:p>
    <w:p w14:paraId="19344FF3" w14:textId="77777777" w:rsidR="005179BA" w:rsidRPr="00C32D3C" w:rsidRDefault="005179BA" w:rsidP="00E74693">
      <w:pPr>
        <w:pStyle w:val="NormalnyWeb"/>
        <w:tabs>
          <w:tab w:val="clear" w:pos="4536"/>
          <w:tab w:val="clear" w:pos="9072"/>
          <w:tab w:val="left" w:pos="567"/>
          <w:tab w:val="left" w:pos="5940"/>
        </w:tabs>
        <w:spacing w:before="0" w:after="0" w:line="360" w:lineRule="auto"/>
        <w:ind w:left="3540" w:firstLine="2124"/>
        <w:jc w:val="both"/>
        <w:rPr>
          <w:rFonts w:ascii="Arial" w:eastAsiaTheme="minorEastAsia" w:hAnsi="Arial" w:cs="Arial"/>
          <w:i/>
          <w:iCs/>
          <w:sz w:val="22"/>
          <w:szCs w:val="22"/>
        </w:rPr>
      </w:pPr>
    </w:p>
    <w:p w14:paraId="29B7C8D4" w14:textId="77777777" w:rsidR="008372C0" w:rsidRDefault="008372C0" w:rsidP="008D3492">
      <w:pPr>
        <w:pStyle w:val="NormalnyWeb"/>
        <w:tabs>
          <w:tab w:val="clear" w:pos="4536"/>
          <w:tab w:val="clear" w:pos="9072"/>
          <w:tab w:val="left" w:pos="567"/>
          <w:tab w:val="left" w:pos="5940"/>
        </w:tabs>
        <w:spacing w:before="0" w:after="0" w:line="360" w:lineRule="auto"/>
        <w:jc w:val="both"/>
        <w:rPr>
          <w:rFonts w:ascii="Arial" w:eastAsiaTheme="minorEastAsia" w:hAnsi="Arial" w:cs="Arial"/>
          <w:i/>
          <w:iCs/>
          <w:sz w:val="18"/>
          <w:szCs w:val="18"/>
        </w:rPr>
      </w:pPr>
    </w:p>
    <w:bookmarkEnd w:id="1"/>
    <w:p w14:paraId="745719DB" w14:textId="556E42B7" w:rsidR="008E5B14" w:rsidRPr="00C32D3C" w:rsidRDefault="00DE59F4" w:rsidP="00255398">
      <w:pPr>
        <w:pStyle w:val="NormalnyWeb"/>
        <w:tabs>
          <w:tab w:val="clear" w:pos="4536"/>
          <w:tab w:val="clear" w:pos="9072"/>
          <w:tab w:val="left" w:pos="567"/>
          <w:tab w:val="left" w:pos="5954"/>
        </w:tabs>
        <w:spacing w:before="0" w:after="0" w:line="360" w:lineRule="auto"/>
        <w:jc w:val="both"/>
        <w:rPr>
          <w:rFonts w:ascii="Arial" w:eastAsiaTheme="minorEastAsia" w:hAnsi="Arial" w:cs="Arial"/>
          <w:bCs w:val="0"/>
          <w:sz w:val="22"/>
          <w:szCs w:val="22"/>
        </w:rPr>
      </w:pPr>
      <w:r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="00E74693" w:rsidRPr="00C32D3C">
        <w:rPr>
          <w:rFonts w:ascii="Arial" w:eastAsiaTheme="minorEastAsia" w:hAnsi="Arial" w:cs="Arial"/>
          <w:bCs w:val="0"/>
          <w:sz w:val="22"/>
          <w:szCs w:val="22"/>
        </w:rPr>
        <w:tab/>
      </w:r>
      <w:r w:rsidR="00E74693" w:rsidRPr="00C32D3C">
        <w:rPr>
          <w:rFonts w:ascii="Arial" w:eastAsiaTheme="minorEastAsia" w:hAnsi="Arial" w:cs="Arial"/>
          <w:bCs w:val="0"/>
          <w:sz w:val="22"/>
          <w:szCs w:val="22"/>
        </w:rPr>
        <w:tab/>
      </w:r>
    </w:p>
    <w:p w14:paraId="7E363D71" w14:textId="77777777" w:rsidR="002103FB" w:rsidRDefault="002103FB" w:rsidP="002A2262">
      <w:pPr>
        <w:pStyle w:val="NormalnyWeb"/>
        <w:tabs>
          <w:tab w:val="clear" w:pos="4536"/>
          <w:tab w:val="clear" w:pos="9072"/>
          <w:tab w:val="left" w:pos="0"/>
        </w:tabs>
        <w:spacing w:before="0" w:after="0"/>
        <w:jc w:val="both"/>
        <w:rPr>
          <w:rFonts w:ascii="Arial" w:eastAsiaTheme="minorEastAsia" w:hAnsi="Arial" w:cs="Arial"/>
          <w:bCs w:val="0"/>
          <w:i/>
          <w:iCs/>
          <w:sz w:val="18"/>
          <w:szCs w:val="18"/>
        </w:rPr>
      </w:pPr>
    </w:p>
    <w:sectPr w:rsidR="002103FB" w:rsidSect="00642E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426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8AADE" w14:textId="77777777" w:rsidR="00BA2B95" w:rsidRDefault="00BA2B95" w:rsidP="003833DD">
      <w:pPr>
        <w:spacing w:after="0" w:line="240" w:lineRule="auto"/>
      </w:pPr>
      <w:r>
        <w:separator/>
      </w:r>
    </w:p>
  </w:endnote>
  <w:endnote w:type="continuationSeparator" w:id="0">
    <w:p w14:paraId="0AD18998" w14:textId="77777777" w:rsidR="00BA2B95" w:rsidRDefault="00BA2B95" w:rsidP="00383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2C534" w14:textId="77777777" w:rsidR="00FC2697" w:rsidRDefault="00FC26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AF6E3" w14:textId="4D204516" w:rsidR="00EB40E8" w:rsidRPr="00BA6DB4" w:rsidRDefault="00EB40E8" w:rsidP="00EB40E8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Wydanie I</w: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  <w:t>Opracował: Karolina Stępień</w:t>
    </w:r>
  </w:p>
  <w:p w14:paraId="39958834" w14:textId="17C47951" w:rsidR="00A97957" w:rsidRPr="00BA6DB4" w:rsidRDefault="00EB40E8" w:rsidP="00EB40E8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Data obowiązywania:</w:t>
    </w:r>
    <w:r w:rsidR="00FC2697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01.12.2025</w: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  <w:t xml:space="preserve">Strona </w: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PAGE  \* Arabic  \* MERGEFORMAT</w:instrTex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BA6DB4">
      <w:rPr>
        <w:rFonts w:ascii="Arial" w:eastAsia="Aptos" w:hAnsi="Arial" w:cs="Arial"/>
        <w:color w:val="002060"/>
        <w:sz w:val="16"/>
        <w:szCs w:val="16"/>
      </w:rPr>
      <w:t>2</w: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z </w: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NUMPAGES \ * arabskie \ * MERGEFORMAT</w:instrTex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BA6DB4">
      <w:rPr>
        <w:rFonts w:ascii="Arial" w:eastAsia="Aptos" w:hAnsi="Arial" w:cs="Arial"/>
        <w:color w:val="002060"/>
        <w:sz w:val="16"/>
        <w:szCs w:val="16"/>
      </w:rPr>
      <w:t>2</w:t>
    </w:r>
    <w:r w:rsidRPr="00BA6DB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362D6" w14:textId="77777777" w:rsidR="00FC2697" w:rsidRDefault="00FC26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D7DF7" w14:textId="77777777" w:rsidR="00BA2B95" w:rsidRDefault="00BA2B95" w:rsidP="003833DD">
      <w:pPr>
        <w:spacing w:after="0" w:line="240" w:lineRule="auto"/>
      </w:pPr>
      <w:r>
        <w:separator/>
      </w:r>
    </w:p>
  </w:footnote>
  <w:footnote w:type="continuationSeparator" w:id="0">
    <w:p w14:paraId="6E90F62D" w14:textId="77777777" w:rsidR="00BA2B95" w:rsidRDefault="00BA2B95" w:rsidP="00383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9DE59" w14:textId="77777777" w:rsidR="00FC2697" w:rsidRDefault="00FC26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43120" w14:textId="123164A0" w:rsidR="00C71FD4" w:rsidRPr="00CB6C2E" w:rsidRDefault="000B4909" w:rsidP="000B4909">
    <w:pPr>
      <w:pStyle w:val="Nagwek"/>
      <w:tabs>
        <w:tab w:val="clear" w:pos="4536"/>
        <w:tab w:val="clear" w:pos="9072"/>
      </w:tabs>
      <w:ind w:left="708" w:firstLine="7080"/>
      <w:rPr>
        <w:rFonts w:ascii="Arial" w:hAnsi="Arial" w:cs="Arial"/>
        <w:color w:val="002060"/>
      </w:rPr>
    </w:pPr>
    <w:proofErr w:type="spellStart"/>
    <w:r w:rsidRPr="00CB6C2E">
      <w:rPr>
        <w:rFonts w:ascii="Arial" w:hAnsi="Arial" w:cs="Arial"/>
        <w:color w:val="002060"/>
      </w:rPr>
      <w:t>Inf</w:t>
    </w:r>
    <w:proofErr w:type="spellEnd"/>
    <w:r w:rsidRPr="00CB6C2E">
      <w:rPr>
        <w:rFonts w:ascii="Arial" w:hAnsi="Arial" w:cs="Arial"/>
        <w:color w:val="002060"/>
      </w:rPr>
      <w:t xml:space="preserve">-ZDL załącznik nr </w:t>
    </w:r>
    <w:r w:rsidR="004851CE" w:rsidRPr="00CB6C2E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6CA87025" wp14:editId="1A415FAB">
          <wp:simplePos x="0" y="0"/>
          <wp:positionH relativeFrom="column">
            <wp:posOffset>89535</wp:posOffset>
          </wp:positionH>
          <wp:positionV relativeFrom="paragraph">
            <wp:posOffset>-142875</wp:posOffset>
          </wp:positionV>
          <wp:extent cx="1304925" cy="333375"/>
          <wp:effectExtent l="0" t="0" r="9525" b="9525"/>
          <wp:wrapNone/>
          <wp:docPr id="7433160" name="Obraz 7433160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 descr="Obraz zawierający tekst, Czcionka, Grafika, projekt graficzny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333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CB6C2E">
      <w:rPr>
        <w:rFonts w:ascii="Arial" w:hAnsi="Arial" w:cs="Arial"/>
        <w:color w:val="002060"/>
      </w:rPr>
      <w:t>8</w:t>
    </w:r>
  </w:p>
  <w:p w14:paraId="7EE5FDA1" w14:textId="77777777" w:rsidR="0093044F" w:rsidRPr="00B26D90" w:rsidRDefault="0093044F">
    <w:pPr>
      <w:pStyle w:val="Nagwek"/>
      <w:rPr>
        <w:rFonts w:ascii="Arial" w:hAnsi="Arial" w:cs="Arial"/>
        <w:sz w:val="16"/>
        <w:szCs w:val="16"/>
      </w:rPr>
    </w:pPr>
  </w:p>
  <w:p w14:paraId="2D056E5C" w14:textId="1540EAFE" w:rsidR="0093044F" w:rsidRPr="00CB6C2E" w:rsidRDefault="006F277B" w:rsidP="009B3357">
    <w:pPr>
      <w:pStyle w:val="Nagwek"/>
      <w:jc w:val="center"/>
      <w:rPr>
        <w:rFonts w:ascii="Arial" w:hAnsi="Arial" w:cs="Arial"/>
        <w:b/>
        <w:bCs/>
        <w:color w:val="002060"/>
        <w:sz w:val="30"/>
        <w:szCs w:val="30"/>
      </w:rPr>
    </w:pPr>
    <w:r w:rsidRPr="00CB6C2E">
      <w:rPr>
        <w:rFonts w:ascii="Arial" w:hAnsi="Arial" w:cs="Arial"/>
        <w:b/>
        <w:bCs/>
        <w:iCs/>
        <w:color w:val="002060"/>
        <w:sz w:val="30"/>
        <w:szCs w:val="30"/>
      </w:rPr>
      <w:t xml:space="preserve">Przygotowanie do </w:t>
    </w:r>
    <w:r w:rsidR="0067729A" w:rsidRPr="00CB6C2E">
      <w:rPr>
        <w:rFonts w:ascii="Arial" w:hAnsi="Arial" w:cs="Arial"/>
        <w:b/>
        <w:bCs/>
        <w:iCs/>
        <w:color w:val="002060"/>
        <w:sz w:val="30"/>
        <w:szCs w:val="30"/>
      </w:rPr>
      <w:t>badania ogólnego moczu</w:t>
    </w:r>
    <w:r w:rsidRPr="00CB6C2E">
      <w:rPr>
        <w:rFonts w:ascii="Arial" w:hAnsi="Arial" w:cs="Arial"/>
        <w:b/>
        <w:bCs/>
        <w:iCs/>
        <w:color w:val="002060"/>
        <w:sz w:val="30"/>
        <w:szCs w:val="30"/>
      </w:rPr>
      <w:t xml:space="preserve"> – formularz dla pacjenta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0BE51" w14:textId="77777777" w:rsidR="00FC2697" w:rsidRDefault="00FC269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BE1CAC5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 w:val="0"/>
        <w:i w:val="0"/>
        <w:strike w:val="0"/>
        <w:color w:val="auto"/>
        <w:sz w:val="22"/>
        <w:szCs w:val="22"/>
      </w:rPr>
    </w:lvl>
  </w:abstractNum>
  <w:abstractNum w:abstractNumId="1" w15:restartNumberingAfterBreak="0">
    <w:nsid w:val="51BE2E4C"/>
    <w:multiLevelType w:val="hybridMultilevel"/>
    <w:tmpl w:val="FF6C607A"/>
    <w:lvl w:ilvl="0" w:tplc="C65648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291C41"/>
    <w:multiLevelType w:val="hybridMultilevel"/>
    <w:tmpl w:val="2AA44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953905">
    <w:abstractNumId w:val="0"/>
  </w:num>
  <w:num w:numId="2" w16cid:durableId="1847016431">
    <w:abstractNumId w:val="1"/>
  </w:num>
  <w:num w:numId="3" w16cid:durableId="894241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8A3"/>
    <w:rsid w:val="000062DB"/>
    <w:rsid w:val="00011190"/>
    <w:rsid w:val="00025F84"/>
    <w:rsid w:val="000322E5"/>
    <w:rsid w:val="00040FB9"/>
    <w:rsid w:val="00046516"/>
    <w:rsid w:val="000843B7"/>
    <w:rsid w:val="00086E5F"/>
    <w:rsid w:val="000A19C0"/>
    <w:rsid w:val="000B4909"/>
    <w:rsid w:val="000C6063"/>
    <w:rsid w:val="000E57C7"/>
    <w:rsid w:val="000E6B0D"/>
    <w:rsid w:val="001309EE"/>
    <w:rsid w:val="00134F5E"/>
    <w:rsid w:val="00135C0B"/>
    <w:rsid w:val="00141DD3"/>
    <w:rsid w:val="00145648"/>
    <w:rsid w:val="001748CA"/>
    <w:rsid w:val="00176340"/>
    <w:rsid w:val="0019587D"/>
    <w:rsid w:val="001A4D23"/>
    <w:rsid w:val="001B00F6"/>
    <w:rsid w:val="002103FB"/>
    <w:rsid w:val="002106C0"/>
    <w:rsid w:val="002107AD"/>
    <w:rsid w:val="00222302"/>
    <w:rsid w:val="00230D81"/>
    <w:rsid w:val="00252B37"/>
    <w:rsid w:val="00255398"/>
    <w:rsid w:val="00275EE4"/>
    <w:rsid w:val="00280CA7"/>
    <w:rsid w:val="0029038D"/>
    <w:rsid w:val="002A2262"/>
    <w:rsid w:val="002D44E3"/>
    <w:rsid w:val="002D770D"/>
    <w:rsid w:val="0030257B"/>
    <w:rsid w:val="00337DBD"/>
    <w:rsid w:val="003434CF"/>
    <w:rsid w:val="00350BA5"/>
    <w:rsid w:val="003546D4"/>
    <w:rsid w:val="00355605"/>
    <w:rsid w:val="00362825"/>
    <w:rsid w:val="00364398"/>
    <w:rsid w:val="00370370"/>
    <w:rsid w:val="00370374"/>
    <w:rsid w:val="00374ADB"/>
    <w:rsid w:val="003833DD"/>
    <w:rsid w:val="00392B30"/>
    <w:rsid w:val="003B14C7"/>
    <w:rsid w:val="003D5851"/>
    <w:rsid w:val="003E7E8A"/>
    <w:rsid w:val="00413FE7"/>
    <w:rsid w:val="00455F05"/>
    <w:rsid w:val="00470429"/>
    <w:rsid w:val="00470F18"/>
    <w:rsid w:val="00471F3D"/>
    <w:rsid w:val="004727AF"/>
    <w:rsid w:val="004851CE"/>
    <w:rsid w:val="0048625D"/>
    <w:rsid w:val="004A173A"/>
    <w:rsid w:val="004B7587"/>
    <w:rsid w:val="004D5DAE"/>
    <w:rsid w:val="005179BA"/>
    <w:rsid w:val="005312DA"/>
    <w:rsid w:val="005419A7"/>
    <w:rsid w:val="00543896"/>
    <w:rsid w:val="00546A12"/>
    <w:rsid w:val="00575622"/>
    <w:rsid w:val="005766CE"/>
    <w:rsid w:val="0058036D"/>
    <w:rsid w:val="00585E9F"/>
    <w:rsid w:val="00587AB4"/>
    <w:rsid w:val="005928A3"/>
    <w:rsid w:val="005955E9"/>
    <w:rsid w:val="005C4B13"/>
    <w:rsid w:val="005F30E9"/>
    <w:rsid w:val="00603772"/>
    <w:rsid w:val="0061171B"/>
    <w:rsid w:val="00635DAA"/>
    <w:rsid w:val="00637F4A"/>
    <w:rsid w:val="00642EFF"/>
    <w:rsid w:val="00644411"/>
    <w:rsid w:val="00645A1A"/>
    <w:rsid w:val="00662D80"/>
    <w:rsid w:val="00665CCB"/>
    <w:rsid w:val="0067729A"/>
    <w:rsid w:val="00690ABA"/>
    <w:rsid w:val="006963EA"/>
    <w:rsid w:val="006A00DF"/>
    <w:rsid w:val="006A4440"/>
    <w:rsid w:val="006B4AFD"/>
    <w:rsid w:val="006F277B"/>
    <w:rsid w:val="007022C0"/>
    <w:rsid w:val="00705EB8"/>
    <w:rsid w:val="007317FA"/>
    <w:rsid w:val="007529A2"/>
    <w:rsid w:val="0076168A"/>
    <w:rsid w:val="007717AF"/>
    <w:rsid w:val="00780CD8"/>
    <w:rsid w:val="007948F1"/>
    <w:rsid w:val="007B51EC"/>
    <w:rsid w:val="007B6892"/>
    <w:rsid w:val="007C1C36"/>
    <w:rsid w:val="007C277D"/>
    <w:rsid w:val="007E6B06"/>
    <w:rsid w:val="007F3A6F"/>
    <w:rsid w:val="00810A2D"/>
    <w:rsid w:val="008227CD"/>
    <w:rsid w:val="00836DD7"/>
    <w:rsid w:val="008372C0"/>
    <w:rsid w:val="008533C3"/>
    <w:rsid w:val="0088115C"/>
    <w:rsid w:val="008875C3"/>
    <w:rsid w:val="00897166"/>
    <w:rsid w:val="008B1D7E"/>
    <w:rsid w:val="008D3492"/>
    <w:rsid w:val="008E4011"/>
    <w:rsid w:val="008E5B14"/>
    <w:rsid w:val="008F36DA"/>
    <w:rsid w:val="00901C5B"/>
    <w:rsid w:val="00915AAB"/>
    <w:rsid w:val="00920D90"/>
    <w:rsid w:val="0093044F"/>
    <w:rsid w:val="009322E0"/>
    <w:rsid w:val="009416A3"/>
    <w:rsid w:val="00971FDF"/>
    <w:rsid w:val="009A04C1"/>
    <w:rsid w:val="009B3357"/>
    <w:rsid w:val="009E5D26"/>
    <w:rsid w:val="00A16938"/>
    <w:rsid w:val="00A16A0A"/>
    <w:rsid w:val="00A31723"/>
    <w:rsid w:val="00A44AD9"/>
    <w:rsid w:val="00A5108A"/>
    <w:rsid w:val="00A66BDC"/>
    <w:rsid w:val="00A76D1D"/>
    <w:rsid w:val="00A8245A"/>
    <w:rsid w:val="00A86DFF"/>
    <w:rsid w:val="00A94794"/>
    <w:rsid w:val="00A94A96"/>
    <w:rsid w:val="00A97957"/>
    <w:rsid w:val="00AC1177"/>
    <w:rsid w:val="00AC4418"/>
    <w:rsid w:val="00B26D90"/>
    <w:rsid w:val="00B347A2"/>
    <w:rsid w:val="00B37893"/>
    <w:rsid w:val="00B4517A"/>
    <w:rsid w:val="00B470A0"/>
    <w:rsid w:val="00B84A42"/>
    <w:rsid w:val="00B96990"/>
    <w:rsid w:val="00BA2B95"/>
    <w:rsid w:val="00BA6DB4"/>
    <w:rsid w:val="00BA7725"/>
    <w:rsid w:val="00BC261A"/>
    <w:rsid w:val="00BD024D"/>
    <w:rsid w:val="00C32D3C"/>
    <w:rsid w:val="00C44C60"/>
    <w:rsid w:val="00C65549"/>
    <w:rsid w:val="00C71FD4"/>
    <w:rsid w:val="00C754E1"/>
    <w:rsid w:val="00C76439"/>
    <w:rsid w:val="00C80BF3"/>
    <w:rsid w:val="00C86B1B"/>
    <w:rsid w:val="00CB2997"/>
    <w:rsid w:val="00CB6C2E"/>
    <w:rsid w:val="00CC169A"/>
    <w:rsid w:val="00CC4254"/>
    <w:rsid w:val="00CD0383"/>
    <w:rsid w:val="00CD3C64"/>
    <w:rsid w:val="00CF4716"/>
    <w:rsid w:val="00D33B16"/>
    <w:rsid w:val="00D33CC5"/>
    <w:rsid w:val="00D34745"/>
    <w:rsid w:val="00D604AE"/>
    <w:rsid w:val="00D608B7"/>
    <w:rsid w:val="00D73646"/>
    <w:rsid w:val="00D80E0D"/>
    <w:rsid w:val="00D93D1C"/>
    <w:rsid w:val="00D96912"/>
    <w:rsid w:val="00D97C75"/>
    <w:rsid w:val="00DB4AC3"/>
    <w:rsid w:val="00DB50BD"/>
    <w:rsid w:val="00DB7072"/>
    <w:rsid w:val="00DC03C2"/>
    <w:rsid w:val="00DC08E3"/>
    <w:rsid w:val="00DC4785"/>
    <w:rsid w:val="00DD4524"/>
    <w:rsid w:val="00DE41E0"/>
    <w:rsid w:val="00DE59F4"/>
    <w:rsid w:val="00DF7A4C"/>
    <w:rsid w:val="00E24C62"/>
    <w:rsid w:val="00E30037"/>
    <w:rsid w:val="00E62818"/>
    <w:rsid w:val="00E73FFA"/>
    <w:rsid w:val="00E74693"/>
    <w:rsid w:val="00E764E2"/>
    <w:rsid w:val="00E95C16"/>
    <w:rsid w:val="00EA4FDA"/>
    <w:rsid w:val="00EB3FA6"/>
    <w:rsid w:val="00EB40E8"/>
    <w:rsid w:val="00EB7C76"/>
    <w:rsid w:val="00EC5AA3"/>
    <w:rsid w:val="00EF41BE"/>
    <w:rsid w:val="00F12D1C"/>
    <w:rsid w:val="00F3122E"/>
    <w:rsid w:val="00F332A3"/>
    <w:rsid w:val="00F435E4"/>
    <w:rsid w:val="00F44D3A"/>
    <w:rsid w:val="00FA45E8"/>
    <w:rsid w:val="00FB42C3"/>
    <w:rsid w:val="00FC0FDE"/>
    <w:rsid w:val="00FC2697"/>
    <w:rsid w:val="00FC4A91"/>
    <w:rsid w:val="00FC5915"/>
    <w:rsid w:val="00FE44BA"/>
    <w:rsid w:val="00FE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81F28C"/>
  <w15:chartTrackingRefBased/>
  <w15:docId w15:val="{2F34E149-6439-4C57-B870-70BE271C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770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928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28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28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28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28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28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28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28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28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28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28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28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28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28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28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28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28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28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2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2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28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2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28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28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28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28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28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28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28A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33DD"/>
  </w:style>
  <w:style w:type="paragraph" w:styleId="Stopka">
    <w:name w:val="footer"/>
    <w:basedOn w:val="Normalny"/>
    <w:link w:val="Stopka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3DD"/>
  </w:style>
  <w:style w:type="table" w:styleId="Tabela-Siatka">
    <w:name w:val="Table Grid"/>
    <w:basedOn w:val="Standardowy"/>
    <w:uiPriority w:val="39"/>
    <w:rsid w:val="00470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71FD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71F3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1F3D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30037"/>
    <w:pPr>
      <w:tabs>
        <w:tab w:val="center" w:pos="4536"/>
        <w:tab w:val="right" w:pos="9072"/>
      </w:tabs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sz w:val="24"/>
      <w:szCs w:val="24"/>
      <w:lang w:eastAsia="zh-CN"/>
    </w:rPr>
  </w:style>
  <w:style w:type="character" w:styleId="Pogrubienie">
    <w:name w:val="Strong"/>
    <w:basedOn w:val="Domylnaczcionkaakapitu"/>
    <w:uiPriority w:val="22"/>
    <w:qFormat/>
    <w:rsid w:val="00E300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290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Stępień</dc:creator>
  <cp:keywords/>
  <dc:description/>
  <cp:lastModifiedBy>Alina Goralewska</cp:lastModifiedBy>
  <cp:revision>2</cp:revision>
  <dcterms:created xsi:type="dcterms:W3CDTF">2025-12-12T13:24:00Z</dcterms:created>
  <dcterms:modified xsi:type="dcterms:W3CDTF">2025-12-12T13:24:00Z</dcterms:modified>
</cp:coreProperties>
</file>