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E982" w14:textId="5D907588" w:rsidR="00320AFE" w:rsidRPr="009E47A5" w:rsidRDefault="00E63EDD" w:rsidP="00B7341C">
      <w:pPr>
        <w:pStyle w:val="Nagwek1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UMOWA O POUFNOŚCI</w:t>
      </w:r>
    </w:p>
    <w:p w14:paraId="102AE025" w14:textId="3465DFC3" w:rsidR="00320AFE" w:rsidRPr="009E47A5" w:rsidRDefault="00320AFE">
      <w:pPr>
        <w:spacing w:after="0" w:line="259" w:lineRule="auto"/>
        <w:ind w:left="761" w:firstLine="0"/>
        <w:jc w:val="center"/>
        <w:rPr>
          <w:rFonts w:asciiTheme="minorHAnsi" w:hAnsiTheme="minorHAnsi" w:cstheme="minorHAnsi"/>
        </w:rPr>
      </w:pPr>
    </w:p>
    <w:p w14:paraId="57E59C98" w14:textId="40743222" w:rsidR="00320AFE" w:rsidRPr="009E47A5" w:rsidRDefault="00E63EDD">
      <w:pPr>
        <w:spacing w:after="253" w:line="259" w:lineRule="auto"/>
        <w:ind w:left="706" w:firstLine="0"/>
        <w:jc w:val="center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zawarta w dniu ……………202</w:t>
      </w:r>
      <w:r w:rsidR="003A6069" w:rsidRPr="009E47A5">
        <w:rPr>
          <w:rFonts w:asciiTheme="minorHAnsi" w:hAnsiTheme="minorHAnsi" w:cstheme="minorHAnsi"/>
        </w:rPr>
        <w:t>6</w:t>
      </w:r>
      <w:r w:rsidRPr="009E47A5">
        <w:rPr>
          <w:rFonts w:asciiTheme="minorHAnsi" w:hAnsiTheme="minorHAnsi" w:cstheme="minorHAnsi"/>
        </w:rPr>
        <w:t xml:space="preserve"> r. w Łodzi, pomiędzy:</w:t>
      </w:r>
    </w:p>
    <w:p w14:paraId="1EB5530E" w14:textId="6E8D35FD" w:rsidR="00320AFE" w:rsidRPr="009E47A5" w:rsidRDefault="003A6069">
      <w:pPr>
        <w:spacing w:after="63" w:line="324" w:lineRule="auto"/>
        <w:ind w:left="696" w:firstLine="0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  <w:b/>
        </w:rPr>
        <w:t xml:space="preserve">Wojewódzkim Wielospecjalistycznym Centrum Onkologii i Traumatologii im. M. Kopernika w Łodzi </w:t>
      </w:r>
      <w:r w:rsidRPr="009E47A5">
        <w:rPr>
          <w:rFonts w:asciiTheme="minorHAnsi" w:hAnsiTheme="minorHAnsi" w:cstheme="minorHAnsi"/>
        </w:rPr>
        <w:t>z</w:t>
      </w:r>
      <w:r w:rsidR="001F7138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siedzibą przy Pabianickiej 62, 93-513 Łódź, NIP 729-23-45-599, REGON 000295403, reprezentowanym przez: Dyrektora WWCOiT, mgr Andrzeja Kasprzyka zwanym dalej „</w:t>
      </w:r>
      <w:r w:rsidRPr="009E47A5">
        <w:rPr>
          <w:rFonts w:asciiTheme="minorHAnsi" w:hAnsiTheme="minorHAnsi" w:cstheme="minorHAnsi"/>
          <w:b/>
        </w:rPr>
        <w:t>Szpitalem Kopernika w Łodzi”</w:t>
      </w:r>
      <w:r w:rsidRPr="009E47A5">
        <w:rPr>
          <w:rFonts w:asciiTheme="minorHAnsi" w:hAnsiTheme="minorHAnsi" w:cstheme="minorHAnsi"/>
        </w:rPr>
        <w:t xml:space="preserve">, </w:t>
      </w:r>
    </w:p>
    <w:p w14:paraId="2D3FFFC7" w14:textId="77777777" w:rsidR="00320AFE" w:rsidRPr="009E47A5" w:rsidRDefault="00E63EDD">
      <w:pPr>
        <w:spacing w:after="125"/>
        <w:ind w:left="696" w:firstLine="0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a </w:t>
      </w:r>
    </w:p>
    <w:p w14:paraId="0B4437E8" w14:textId="77777777" w:rsidR="00320AFE" w:rsidRPr="009E47A5" w:rsidRDefault="00E63EDD">
      <w:pPr>
        <w:spacing w:after="349" w:line="264" w:lineRule="auto"/>
        <w:ind w:left="706" w:hanging="10"/>
        <w:jc w:val="left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  <w:b/>
        </w:rPr>
        <w:t>………………………………………………..</w:t>
      </w:r>
      <w:r w:rsidRPr="009E47A5">
        <w:rPr>
          <w:rFonts w:asciiTheme="minorHAnsi" w:hAnsiTheme="minorHAnsi" w:cstheme="minorHAnsi"/>
        </w:rPr>
        <w:t xml:space="preserve">,  </w:t>
      </w:r>
    </w:p>
    <w:p w14:paraId="0FE62326" w14:textId="133E6DD1" w:rsidR="003A6069" w:rsidRPr="009E47A5" w:rsidRDefault="00E63EDD" w:rsidP="003A6069">
      <w:pPr>
        <w:spacing w:after="82" w:line="408" w:lineRule="auto"/>
        <w:ind w:left="711" w:right="2985" w:firstLine="0"/>
        <w:jc w:val="left"/>
        <w:rPr>
          <w:rFonts w:asciiTheme="minorHAnsi" w:eastAsia="Arial" w:hAnsiTheme="minorHAnsi" w:cstheme="minorHAnsi"/>
          <w:color w:val="202124"/>
          <w:sz w:val="21"/>
        </w:rPr>
      </w:pPr>
      <w:r w:rsidRPr="009E47A5">
        <w:rPr>
          <w:rFonts w:asciiTheme="minorHAnsi" w:hAnsiTheme="minorHAnsi" w:cstheme="minorHAnsi"/>
        </w:rPr>
        <w:t xml:space="preserve">Kandydującym do roli Badacza w Ośrodku nr </w:t>
      </w:r>
      <w:r w:rsidR="003A6069" w:rsidRPr="009E47A5">
        <w:rPr>
          <w:rFonts w:asciiTheme="minorHAnsi" w:hAnsiTheme="minorHAnsi" w:cstheme="minorHAnsi"/>
        </w:rPr>
        <w:t>…</w:t>
      </w:r>
      <w:r w:rsidRPr="009E47A5">
        <w:rPr>
          <w:rFonts w:asciiTheme="minorHAnsi" w:hAnsiTheme="minorHAnsi" w:cstheme="minorHAnsi"/>
        </w:rPr>
        <w:t xml:space="preserve">, </w:t>
      </w:r>
      <w:r w:rsidR="00F3373C" w:rsidRPr="009E47A5">
        <w:rPr>
          <w:rFonts w:asciiTheme="minorHAnsi" w:hAnsiTheme="minorHAnsi" w:cstheme="minorHAnsi"/>
        </w:rPr>
        <w:br/>
      </w:r>
      <w:r w:rsidRPr="009E47A5">
        <w:rPr>
          <w:rFonts w:asciiTheme="minorHAnsi" w:hAnsiTheme="minorHAnsi" w:cstheme="minorHAnsi"/>
        </w:rPr>
        <w:t>zwanym dalej również</w:t>
      </w:r>
      <w:r w:rsidRPr="009E47A5">
        <w:rPr>
          <w:rFonts w:asciiTheme="minorHAnsi" w:hAnsiTheme="minorHAnsi" w:cstheme="minorHAnsi"/>
          <w:b/>
        </w:rPr>
        <w:t xml:space="preserve"> „Badaczem”</w:t>
      </w:r>
      <w:r w:rsidRPr="009E47A5">
        <w:rPr>
          <w:rFonts w:asciiTheme="minorHAnsi" w:hAnsiTheme="minorHAnsi" w:cstheme="minorHAnsi"/>
        </w:rPr>
        <w:t>,</w:t>
      </w:r>
    </w:p>
    <w:p w14:paraId="5321851D" w14:textId="199555E9" w:rsidR="00320AFE" w:rsidRPr="009E47A5" w:rsidRDefault="003A6069" w:rsidP="003A6069">
      <w:pPr>
        <w:spacing w:after="82" w:line="408" w:lineRule="auto"/>
        <w:ind w:left="711" w:right="2985" w:firstLine="0"/>
        <w:jc w:val="left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zwanymi dalej wspólnie </w:t>
      </w:r>
      <w:r w:rsidRPr="009E47A5">
        <w:rPr>
          <w:rFonts w:asciiTheme="minorHAnsi" w:hAnsiTheme="minorHAnsi" w:cstheme="minorHAnsi"/>
          <w:b/>
        </w:rPr>
        <w:t xml:space="preserve">„Stronami”, </w:t>
      </w:r>
      <w:r w:rsidRPr="009E47A5">
        <w:rPr>
          <w:rFonts w:asciiTheme="minorHAnsi" w:hAnsiTheme="minorHAnsi" w:cstheme="minorHAnsi"/>
        </w:rPr>
        <w:t xml:space="preserve">o następującej treści: </w:t>
      </w:r>
    </w:p>
    <w:p w14:paraId="47FC8E77" w14:textId="77777777" w:rsidR="00320AFE" w:rsidRPr="009E47A5" w:rsidRDefault="00E63EDD">
      <w:pPr>
        <w:spacing w:after="287" w:line="259" w:lineRule="auto"/>
        <w:ind w:left="706" w:hanging="10"/>
        <w:jc w:val="left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  <w:b/>
          <w:u w:val="single" w:color="000000"/>
        </w:rPr>
        <w:t>Zważywszy, iż:</w:t>
      </w:r>
      <w:r w:rsidRPr="009E47A5">
        <w:rPr>
          <w:rFonts w:asciiTheme="minorHAnsi" w:hAnsiTheme="minorHAnsi" w:cstheme="minorHAnsi"/>
          <w:b/>
        </w:rPr>
        <w:t xml:space="preserve"> </w:t>
      </w:r>
    </w:p>
    <w:p w14:paraId="3EF23868" w14:textId="4B7F62EC" w:rsidR="00320AFE" w:rsidRPr="009E47A5" w:rsidRDefault="00E63ED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  <w:b/>
          <w:bCs/>
        </w:rPr>
        <w:t>Badacz</w:t>
      </w:r>
      <w:r w:rsidRPr="009E47A5">
        <w:rPr>
          <w:rFonts w:asciiTheme="minorHAnsi" w:hAnsiTheme="minorHAnsi" w:cstheme="minorHAnsi"/>
        </w:rPr>
        <w:t xml:space="preserve"> zamierza wziąć udział w postępowaniu o udzielenie przez Szpital Kopernika w</w:t>
      </w:r>
      <w:r w:rsidR="00F3373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Łodzi zamówienia na zakup usługi polegającej na realizacji eksperymentu medycznego pn. </w:t>
      </w:r>
      <w:r w:rsidRPr="009E47A5">
        <w:rPr>
          <w:rFonts w:asciiTheme="minorHAnsi" w:eastAsia="Cambria" w:hAnsiTheme="minorHAnsi" w:cstheme="minorHAnsi"/>
          <w:b/>
        </w:rPr>
        <w:t>„</w:t>
      </w:r>
      <w:r w:rsidRPr="009E47A5">
        <w:rPr>
          <w:rFonts w:asciiTheme="minorHAnsi" w:eastAsia="Times New Roman" w:hAnsiTheme="minorHAnsi" w:cstheme="minorHAnsi"/>
          <w:sz w:val="24"/>
        </w:rPr>
        <w:t xml:space="preserve"> </w:t>
      </w:r>
      <w:r w:rsidRPr="009E47A5">
        <w:rPr>
          <w:rFonts w:asciiTheme="minorHAnsi" w:eastAsia="Cambria" w:hAnsiTheme="minorHAnsi" w:cstheme="minorHAnsi"/>
          <w:b/>
        </w:rPr>
        <w:t xml:space="preserve">Ocena strategii radioterapii w leczeniu skojarzonym drobnokomórkowego raka płuca w stadium choroby rozległej – eksperyment badawczy” </w:t>
      </w:r>
      <w:r w:rsidRPr="009E47A5">
        <w:rPr>
          <w:rFonts w:asciiTheme="minorHAnsi" w:hAnsiTheme="minorHAnsi" w:cstheme="minorHAnsi"/>
        </w:rPr>
        <w:t>(dalej jako: „Eksperyment”);</w:t>
      </w:r>
      <w:r w:rsidRPr="009E47A5">
        <w:rPr>
          <w:rFonts w:asciiTheme="minorHAnsi" w:eastAsia="Cambria" w:hAnsiTheme="minorHAnsi" w:cstheme="minorHAnsi"/>
          <w:b/>
        </w:rPr>
        <w:t xml:space="preserve"> </w:t>
      </w:r>
    </w:p>
    <w:p w14:paraId="6D6ACB11" w14:textId="23010CA6" w:rsidR="00320AFE" w:rsidRPr="009E47A5" w:rsidRDefault="00E63ED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Eksperyment realizowany będzie na zasadach opisanych w Opisie Przedmiotu zamówienia, w</w:t>
      </w:r>
      <w:r w:rsidR="001F7138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tym w Protokole Eksperymentu;</w:t>
      </w:r>
      <w:r w:rsidRPr="009E47A5">
        <w:rPr>
          <w:rFonts w:asciiTheme="minorHAnsi" w:eastAsia="Cambria" w:hAnsiTheme="minorHAnsi" w:cstheme="minorHAnsi"/>
          <w:b/>
        </w:rPr>
        <w:t xml:space="preserve"> </w:t>
      </w:r>
    </w:p>
    <w:p w14:paraId="34FD2A7C" w14:textId="4460B108" w:rsidR="00320AFE" w:rsidRPr="009E47A5" w:rsidRDefault="00E63ED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Badacz celem wzięcia udziału w postępowaniu, o którym mowa w ust. 1 niniejszej Preambuły pragnie zapoznać się z</w:t>
      </w:r>
      <w:r w:rsidR="003A6069" w:rsidRPr="009E47A5">
        <w:rPr>
          <w:rFonts w:asciiTheme="minorHAnsi" w:hAnsiTheme="minorHAnsi" w:cstheme="minorHAnsi"/>
        </w:rPr>
        <w:t>e szczegółami</w:t>
      </w:r>
      <w:r w:rsidRPr="009E47A5">
        <w:rPr>
          <w:rFonts w:asciiTheme="minorHAnsi" w:hAnsiTheme="minorHAnsi" w:cstheme="minorHAnsi"/>
        </w:rPr>
        <w:t xml:space="preserve"> Eksperymentu;</w:t>
      </w:r>
      <w:r w:rsidRPr="009E47A5">
        <w:rPr>
          <w:rFonts w:asciiTheme="minorHAnsi" w:eastAsia="Cambria" w:hAnsiTheme="minorHAnsi" w:cstheme="minorHAnsi"/>
          <w:b/>
        </w:rPr>
        <w:t xml:space="preserve"> </w:t>
      </w:r>
    </w:p>
    <w:p w14:paraId="0156F189" w14:textId="1F2A360E" w:rsidR="00320AFE" w:rsidRPr="009E47A5" w:rsidRDefault="00320AFE" w:rsidP="00B7341C">
      <w:pPr>
        <w:spacing w:after="16" w:line="259" w:lineRule="auto"/>
        <w:ind w:left="711" w:firstLine="0"/>
        <w:jc w:val="left"/>
        <w:rPr>
          <w:rFonts w:asciiTheme="minorHAnsi" w:hAnsiTheme="minorHAnsi" w:cstheme="minorHAnsi"/>
        </w:rPr>
      </w:pPr>
    </w:p>
    <w:p w14:paraId="7F7CBB34" w14:textId="151A7B79" w:rsidR="00320AFE" w:rsidRPr="009E47A5" w:rsidRDefault="00E63EDD">
      <w:pPr>
        <w:spacing w:after="8" w:line="259" w:lineRule="auto"/>
        <w:ind w:left="706" w:hanging="10"/>
        <w:jc w:val="left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  <w:b/>
          <w:u w:val="single" w:color="000000"/>
        </w:rPr>
        <w:t>Strony postanowiły zawrzeć umowę o zachowaniu poufności o następującej treści:</w:t>
      </w:r>
    </w:p>
    <w:p w14:paraId="6F26C10F" w14:textId="33FF8B54" w:rsidR="00320AFE" w:rsidRPr="009E47A5" w:rsidRDefault="00320AFE">
      <w:pPr>
        <w:spacing w:after="13" w:line="259" w:lineRule="auto"/>
        <w:ind w:left="711" w:firstLine="0"/>
        <w:jc w:val="left"/>
        <w:rPr>
          <w:rFonts w:asciiTheme="minorHAnsi" w:hAnsiTheme="minorHAnsi" w:cstheme="minorHAnsi"/>
        </w:rPr>
      </w:pPr>
    </w:p>
    <w:p w14:paraId="3CC95BE7" w14:textId="77777777" w:rsidR="00320AFE" w:rsidRPr="009E47A5" w:rsidRDefault="00E63EDD" w:rsidP="00B7341C">
      <w:pPr>
        <w:pStyle w:val="Nagwek1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§ 1 </w:t>
      </w:r>
    </w:p>
    <w:p w14:paraId="13D785B6" w14:textId="71685C22" w:rsidR="00320AFE" w:rsidRPr="009E47A5" w:rsidRDefault="00E63EDD">
      <w:pPr>
        <w:numPr>
          <w:ilvl w:val="0"/>
          <w:numId w:val="2"/>
        </w:numPr>
        <w:ind w:hanging="428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Na mocy niniejszej umowy Badacz zobowiązuje się do zachowania w tajemnicy wszelkich materiałów, dokumentów oraz informacji dotyczących Eksperymentu, w</w:t>
      </w:r>
      <w:r w:rsidR="00B7341C" w:rsidRPr="009E47A5">
        <w:rPr>
          <w:rFonts w:asciiTheme="minorHAnsi" w:hAnsiTheme="minorHAnsi" w:cstheme="minorHAnsi"/>
        </w:rPr>
        <w:t> s</w:t>
      </w:r>
      <w:r w:rsidRPr="009E47A5">
        <w:rPr>
          <w:rFonts w:asciiTheme="minorHAnsi" w:hAnsiTheme="minorHAnsi" w:cstheme="minorHAnsi"/>
        </w:rPr>
        <w:t>zczególności informacji technicznych, technologicznych, badawczych, naukowych, handlowych, finansowych i</w:t>
      </w:r>
      <w:r w:rsidR="00F3373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organizacyjnych, otrzymanych lub uzyskanych w sposób zamierzony lub przypadkowy bezpośrednio lub pośrednio od Szpitala Kopernika w Łodzi w</w:t>
      </w:r>
      <w:r w:rsidR="00B7341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formie ustnej, pisemnej lub elektronicznej, zwanymi w dalszej części umowy </w:t>
      </w:r>
      <w:r w:rsidRPr="009E47A5">
        <w:rPr>
          <w:rFonts w:asciiTheme="minorHAnsi" w:hAnsiTheme="minorHAnsi" w:cstheme="minorHAnsi"/>
          <w:i/>
        </w:rPr>
        <w:t>informacjami poufnymi</w:t>
      </w:r>
      <w:r w:rsidRPr="009E47A5">
        <w:rPr>
          <w:rFonts w:asciiTheme="minorHAnsi" w:hAnsiTheme="minorHAnsi" w:cstheme="minorHAnsi"/>
        </w:rPr>
        <w:t>, w związku zarówno ze</w:t>
      </w:r>
      <w:r w:rsidR="00F3373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złożeniem oferty w ramach postępowania o udzielenie zamówienia na realizację Eksperymentu jak i ewentualnym zawarciem kolejnych umów w ramach współpracy.</w:t>
      </w:r>
    </w:p>
    <w:p w14:paraId="4E3153F5" w14:textId="2D55E1A3" w:rsidR="00320AFE" w:rsidRPr="009E47A5" w:rsidRDefault="00E63EDD">
      <w:pPr>
        <w:numPr>
          <w:ilvl w:val="0"/>
          <w:numId w:val="2"/>
        </w:numPr>
        <w:ind w:hanging="428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lastRenderedPageBreak/>
        <w:t xml:space="preserve">Obowiązek określony w ust. 1 obejmuje w szczególności informacje poufne, które Badacz otrzymał bezpośrednio od Szpitala Kopernika w Łodzi, a także za pośrednictwem osób działających w imieniu Szpitala Kopernika w Łodzi, nieujawnione przed datą ich przekazania przez Szpital Kopernika w Łodzi lub osoby trzecie do publicznej wiadomości w sposób umożliwiający zapoznanie się z nimi przez nieoznaczony krąg osób. </w:t>
      </w:r>
    </w:p>
    <w:p w14:paraId="556ECAB9" w14:textId="76FB5135" w:rsidR="00320AFE" w:rsidRPr="009E47A5" w:rsidRDefault="00E63EDD">
      <w:pPr>
        <w:numPr>
          <w:ilvl w:val="0"/>
          <w:numId w:val="2"/>
        </w:numPr>
        <w:ind w:hanging="428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Przez informacje poufne należy rozumieć w szczególności informacje dotyczące: Eksperymentu, metodologii i założeń Eksperymentu, technologii, informacji technicznych, know-how, produktów, tajemnic handlowych, wynalazków, wzorów użytkowych, usług, warunków handlowych oraz innych informacji i dokumentów, zwłaszcza dokumentach oznaczonych klauzulą „poufne”, „zastrzeżone”, „tajne” lub inną klauzulą o podobnej treści, niezależnie od postaci, w jakiej zostały one Badaczowi powierzone.</w:t>
      </w:r>
    </w:p>
    <w:p w14:paraId="16640A8E" w14:textId="5BCD8592" w:rsidR="00320AFE" w:rsidRPr="009E47A5" w:rsidRDefault="00E63EDD">
      <w:pPr>
        <w:numPr>
          <w:ilvl w:val="0"/>
          <w:numId w:val="2"/>
        </w:numPr>
        <w:ind w:hanging="428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Badacz zobowiązany jest do zapewnienia ich ochrony w stopniu co najmniej równym poziomowi ochrony, na jakim chroni własne informacje poufne, nie mniejszym jednak niż uzasadniony w</w:t>
      </w:r>
      <w:r w:rsidR="00F3373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danych okolicznościach, wynikającym z profesjonalnego charakteru działalności Stron. </w:t>
      </w:r>
    </w:p>
    <w:p w14:paraId="16F599EB" w14:textId="60C44D2D" w:rsidR="00320AFE" w:rsidRPr="009E47A5" w:rsidRDefault="00E63EDD">
      <w:pPr>
        <w:numPr>
          <w:ilvl w:val="0"/>
          <w:numId w:val="2"/>
        </w:numPr>
        <w:spacing w:after="240"/>
        <w:ind w:hanging="428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Badacz zobowiązuje się do zachowania poufności na warunkach określonych w</w:t>
      </w:r>
      <w:r w:rsidR="00B7341C" w:rsidRPr="009E47A5">
        <w:rPr>
          <w:rFonts w:asciiTheme="minorHAnsi" w:hAnsiTheme="minorHAnsi" w:cstheme="minorHAnsi"/>
        </w:rPr>
        <w:t> n</w:t>
      </w:r>
      <w:r w:rsidRPr="009E47A5">
        <w:rPr>
          <w:rFonts w:asciiTheme="minorHAnsi" w:hAnsiTheme="minorHAnsi" w:cstheme="minorHAnsi"/>
        </w:rPr>
        <w:t>iniejszej umowie w</w:t>
      </w:r>
      <w:r w:rsidR="001F7138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trakcie trwania umowy a także w okresie 10 lat po jej rozwiązaniu, niezależnie od okoliczności, czy Badaczowi zostanie udzielone zamówienie, o</w:t>
      </w:r>
      <w:r w:rsidR="00B7341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którym mowa w pkt. 1 Preambuły do niniejszej Umowy. </w:t>
      </w:r>
    </w:p>
    <w:p w14:paraId="671E85EA" w14:textId="77777777" w:rsidR="00320AFE" w:rsidRPr="009E47A5" w:rsidRDefault="00E63EDD" w:rsidP="00B7341C">
      <w:pPr>
        <w:pStyle w:val="Nagwek1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§ 2 </w:t>
      </w:r>
    </w:p>
    <w:p w14:paraId="19044F08" w14:textId="65D1B407" w:rsidR="00320AFE" w:rsidRPr="009E47A5" w:rsidRDefault="00E63EDD">
      <w:pPr>
        <w:numPr>
          <w:ilvl w:val="0"/>
          <w:numId w:val="3"/>
        </w:numPr>
        <w:ind w:hanging="428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Obowiązek Badacza zachowania w tajemnicy informacji poufnych obejmuje w</w:t>
      </w:r>
      <w:r w:rsidR="00B7341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szczególności zakaz ich udostępniania osobom trzecim, z wyjątkiem osób, o których mowa w</w:t>
      </w:r>
      <w:r w:rsidR="00B7341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ust. 2 oraz z</w:t>
      </w:r>
      <w:r w:rsidR="001F7138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zastrzeżeniem §3.</w:t>
      </w:r>
    </w:p>
    <w:p w14:paraId="5558A465" w14:textId="5FE7210D" w:rsidR="00320AFE" w:rsidRPr="009E47A5" w:rsidRDefault="00F3373C">
      <w:pPr>
        <w:numPr>
          <w:ilvl w:val="0"/>
          <w:numId w:val="3"/>
        </w:numPr>
        <w:spacing w:after="2"/>
        <w:ind w:hanging="428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Badacz zobowiązuje się poinformować o obowiązkach wynikających z niniejszej umowy wszystkie osoby, które z uwagi na cel współpracy będą miały styczność z</w:t>
      </w:r>
      <w:r w:rsidR="00B7341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informacjami poufnymi. Badacz ponosi odpowiedzialność za wszelkie naruszenia obowiązków wynikających z niniejszej umowy przez osoby wyżej wskazane - jak za działania własne.  </w:t>
      </w:r>
    </w:p>
    <w:p w14:paraId="44A7A343" w14:textId="77777777" w:rsidR="00320AFE" w:rsidRPr="009E47A5" w:rsidRDefault="00E63EDD" w:rsidP="00B7341C">
      <w:pPr>
        <w:pStyle w:val="Nagwek1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§ 3 </w:t>
      </w:r>
    </w:p>
    <w:p w14:paraId="6E2F22BE" w14:textId="55B37BB2" w:rsidR="00320AFE" w:rsidRPr="009E47A5" w:rsidRDefault="00E63EDD">
      <w:pPr>
        <w:ind w:left="427" w:firstLine="0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1.</w:t>
      </w:r>
      <w:r w:rsidRPr="009E47A5">
        <w:rPr>
          <w:rFonts w:asciiTheme="minorHAnsi" w:eastAsia="Arial" w:hAnsiTheme="minorHAnsi" w:cstheme="minorHAnsi"/>
        </w:rPr>
        <w:t xml:space="preserve"> </w:t>
      </w:r>
      <w:r w:rsidR="00F3373C" w:rsidRPr="009E47A5">
        <w:rPr>
          <w:rFonts w:asciiTheme="minorHAnsi" w:eastAsia="Arial" w:hAnsiTheme="minorHAnsi" w:cstheme="minorHAnsi"/>
        </w:rPr>
        <w:t>B</w:t>
      </w:r>
      <w:r w:rsidRPr="009E47A5">
        <w:rPr>
          <w:rFonts w:asciiTheme="minorHAnsi" w:hAnsiTheme="minorHAnsi" w:cstheme="minorHAnsi"/>
        </w:rPr>
        <w:t xml:space="preserve">adacz nie ponosi odpowiedzialności za ujawnienie Informacji Poufnych jeśli: </w:t>
      </w:r>
    </w:p>
    <w:p w14:paraId="2154D853" w14:textId="77777777" w:rsidR="00320AFE" w:rsidRPr="009E47A5" w:rsidRDefault="00E63EDD" w:rsidP="00E63EDD">
      <w:pPr>
        <w:numPr>
          <w:ilvl w:val="0"/>
          <w:numId w:val="9"/>
        </w:numPr>
        <w:ind w:hanging="425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zostały podane do publicznej wiadomości w sposób nie stanowiący naruszenia postanowień niniejszej umowy; </w:t>
      </w:r>
    </w:p>
    <w:p w14:paraId="4EFBA106" w14:textId="29E2C8BB" w:rsidR="00320AFE" w:rsidRPr="009E47A5" w:rsidRDefault="00E63EDD" w:rsidP="00E63EDD">
      <w:pPr>
        <w:numPr>
          <w:ilvl w:val="0"/>
          <w:numId w:val="9"/>
        </w:numPr>
        <w:ind w:hanging="425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są znane stronie z innych źródeł, nie nakładających obowiązku zachowania ich w</w:t>
      </w:r>
      <w:r w:rsidR="00B7341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tajemnicy oraz bez naruszenia niniejszej umowy, co Badacz jest w stanie wykazać dokumentowo; </w:t>
      </w:r>
    </w:p>
    <w:p w14:paraId="265D37DA" w14:textId="762C2A23" w:rsidR="00320AFE" w:rsidRPr="009E47A5" w:rsidRDefault="00E63EDD" w:rsidP="00E63EDD">
      <w:pPr>
        <w:numPr>
          <w:ilvl w:val="0"/>
          <w:numId w:val="9"/>
        </w:numPr>
        <w:ind w:hanging="425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zostały ujawnione do publicznej wiadomości na podstawie pisemnej zgody Szpitala Kopernika w</w:t>
      </w:r>
      <w:r w:rsidR="001F7138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Łodzi; </w:t>
      </w:r>
    </w:p>
    <w:p w14:paraId="61346369" w14:textId="77777777" w:rsidR="00320AFE" w:rsidRPr="009E47A5" w:rsidRDefault="00E63EDD" w:rsidP="00E63EDD">
      <w:pPr>
        <w:numPr>
          <w:ilvl w:val="0"/>
          <w:numId w:val="9"/>
        </w:numPr>
        <w:spacing w:after="239"/>
        <w:ind w:hanging="425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zostały ujawnione na żądanie sądu lub odpowiednich organów przewidzianych prawem. </w:t>
      </w:r>
    </w:p>
    <w:p w14:paraId="31D69C58" w14:textId="77777777" w:rsidR="00320AFE" w:rsidRPr="009E47A5" w:rsidRDefault="00E63EDD" w:rsidP="00B7341C">
      <w:pPr>
        <w:pStyle w:val="Nagwek1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lastRenderedPageBreak/>
        <w:t xml:space="preserve">§ 4 </w:t>
      </w:r>
    </w:p>
    <w:p w14:paraId="1138B6B6" w14:textId="74E03FD2" w:rsidR="00320AFE" w:rsidRPr="009E47A5" w:rsidRDefault="00E63EDD" w:rsidP="00F3373C">
      <w:pPr>
        <w:pStyle w:val="Akapitzlist"/>
        <w:numPr>
          <w:ilvl w:val="0"/>
          <w:numId w:val="8"/>
        </w:numPr>
        <w:spacing w:after="2"/>
        <w:ind w:left="1134" w:hanging="56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Badacz wykorzysta Informacje Poufne wyłącznie w celu złożenia oferty w</w:t>
      </w:r>
      <w:r w:rsidR="00B7341C" w:rsidRPr="009E47A5">
        <w:rPr>
          <w:rFonts w:asciiTheme="minorHAnsi" w:hAnsiTheme="minorHAnsi" w:cstheme="minorHAnsi"/>
        </w:rPr>
        <w:t> p</w:t>
      </w:r>
      <w:r w:rsidRPr="009E47A5">
        <w:rPr>
          <w:rFonts w:asciiTheme="minorHAnsi" w:hAnsiTheme="minorHAnsi" w:cstheme="minorHAnsi"/>
        </w:rPr>
        <w:t>ostępowaniu o</w:t>
      </w:r>
      <w:r w:rsidR="00F3373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udzielenie zamówienia, o którym mowa w pkt. 1 preambuły do niniejszej Umowy. Zabronione jest wykorzystanie Informacji Poufnych przez </w:t>
      </w:r>
      <w:r w:rsidR="001F7138">
        <w:rPr>
          <w:rFonts w:asciiTheme="minorHAnsi" w:hAnsiTheme="minorHAnsi" w:cstheme="minorHAnsi"/>
        </w:rPr>
        <w:t>B</w:t>
      </w:r>
      <w:r w:rsidRPr="009E47A5">
        <w:rPr>
          <w:rFonts w:asciiTheme="minorHAnsi" w:hAnsiTheme="minorHAnsi" w:cstheme="minorHAnsi"/>
        </w:rPr>
        <w:t>adacza w</w:t>
      </w:r>
      <w:r w:rsidR="00B7341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jakimkolwiek innym celu.</w:t>
      </w:r>
    </w:p>
    <w:p w14:paraId="37DFB444" w14:textId="77777777" w:rsidR="00B7341C" w:rsidRPr="009E47A5" w:rsidRDefault="00E63EDD" w:rsidP="00B7341C">
      <w:pPr>
        <w:pStyle w:val="Nagwek1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 § 5 </w:t>
      </w:r>
    </w:p>
    <w:p w14:paraId="15531618" w14:textId="1B58C73A" w:rsidR="00320AFE" w:rsidRPr="009E47A5" w:rsidRDefault="00E63EDD" w:rsidP="00B7341C">
      <w:pPr>
        <w:spacing w:after="126" w:line="259" w:lineRule="auto"/>
        <w:ind w:left="761" w:firstLine="0"/>
        <w:jc w:val="left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Strony oświadczają, że: </w:t>
      </w:r>
    </w:p>
    <w:p w14:paraId="2F834314" w14:textId="77777777" w:rsidR="00320AFE" w:rsidRPr="009E47A5" w:rsidRDefault="00E63EDD">
      <w:pPr>
        <w:numPr>
          <w:ilvl w:val="0"/>
          <w:numId w:val="5"/>
        </w:numPr>
        <w:ind w:hanging="42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wszystkie informacje poufne ujawnione w ramach niniejszej Umowy pozostaną własnością Szpitala Kopernika w Łodzi, chyba, że Strony postanowią na piśmie inaczej; </w:t>
      </w:r>
    </w:p>
    <w:p w14:paraId="59B11E1F" w14:textId="3D274EA2" w:rsidR="00320AFE" w:rsidRPr="009E47A5" w:rsidRDefault="00E63EDD">
      <w:pPr>
        <w:numPr>
          <w:ilvl w:val="0"/>
          <w:numId w:val="5"/>
        </w:numPr>
        <w:spacing w:after="239"/>
        <w:ind w:hanging="42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ani niniejsza umowa, ani też przewidziane niniejszą umową ujawnienie jakichkolwiek informacji poufnych przez jedną Stronę drugiej Stronie, nie stanowi udzielenia licencji na</w:t>
      </w:r>
      <w:r w:rsidR="00C746E5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korzystanie z tych informacji, zwłaszcza opatentowanych lub zgłoszonych do</w:t>
      </w:r>
      <w:r w:rsidR="00C746E5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opatentowania wynalazków, know-how, utworów prawa autorskiego, znaków towarowych oraz innych przedmiotów własności intelektualnej oraz że jakakolwiek licencja dotycząca takich praw własności intelektualnej musi być udzielona w sposób wyraźny na piśmie. </w:t>
      </w:r>
    </w:p>
    <w:p w14:paraId="7ADD6C84" w14:textId="77777777" w:rsidR="00320AFE" w:rsidRPr="009E47A5" w:rsidRDefault="00E63EDD" w:rsidP="00B7341C">
      <w:pPr>
        <w:pStyle w:val="Nagwek1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§ 6 </w:t>
      </w:r>
    </w:p>
    <w:p w14:paraId="1B98FB51" w14:textId="77777777" w:rsidR="00320AFE" w:rsidRPr="009E47A5" w:rsidRDefault="00E63EDD">
      <w:pPr>
        <w:ind w:left="696" w:firstLine="0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We wzajemnych kontaktach Strony będą reprezentowane przez: </w:t>
      </w:r>
    </w:p>
    <w:p w14:paraId="56EE138A" w14:textId="5B359B53" w:rsidR="00320AFE" w:rsidRPr="009E47A5" w:rsidRDefault="00E63EDD" w:rsidP="00F3373C">
      <w:pPr>
        <w:numPr>
          <w:ilvl w:val="0"/>
          <w:numId w:val="6"/>
        </w:numPr>
        <w:ind w:hanging="42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Badacza: ………………………….. </w:t>
      </w:r>
    </w:p>
    <w:p w14:paraId="0715D605" w14:textId="5B3E0F36" w:rsidR="00320AFE" w:rsidRPr="009E47A5" w:rsidRDefault="00E63EDD" w:rsidP="00F3373C">
      <w:pPr>
        <w:numPr>
          <w:ilvl w:val="0"/>
          <w:numId w:val="6"/>
        </w:numPr>
        <w:ind w:hanging="427"/>
        <w:jc w:val="left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ze strony Szpitala Kopernika w Łodzi Zastępcę Dyrektora ds. Projektów, Rozwoju i</w:t>
      </w:r>
      <w:r w:rsidR="00F3373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Organizacji Onkologii </w:t>
      </w:r>
      <w:r w:rsidR="00F3373C" w:rsidRPr="009E47A5">
        <w:rPr>
          <w:rFonts w:asciiTheme="minorHAnsi" w:hAnsiTheme="minorHAnsi" w:cstheme="minorHAnsi"/>
        </w:rPr>
        <w:t>–</w:t>
      </w:r>
      <w:r w:rsidRPr="009E47A5">
        <w:rPr>
          <w:rFonts w:asciiTheme="minorHAnsi" w:hAnsiTheme="minorHAnsi" w:cstheme="minorHAnsi"/>
        </w:rPr>
        <w:t xml:space="preserve"> Magdalenę</w:t>
      </w:r>
      <w:r w:rsidR="00F3373C" w:rsidRPr="009E47A5">
        <w:rPr>
          <w:rFonts w:asciiTheme="minorHAnsi" w:hAnsiTheme="minorHAnsi" w:cstheme="minorHAnsi"/>
        </w:rPr>
        <w:t xml:space="preserve"> </w:t>
      </w:r>
      <w:r w:rsidRPr="009E47A5">
        <w:rPr>
          <w:rFonts w:asciiTheme="minorHAnsi" w:hAnsiTheme="minorHAnsi" w:cstheme="minorHAnsi"/>
        </w:rPr>
        <w:t>Janus-Hibner</w:t>
      </w:r>
    </w:p>
    <w:p w14:paraId="6BC02E71" w14:textId="77777777" w:rsidR="00320AFE" w:rsidRPr="009E47A5" w:rsidRDefault="00E63EDD" w:rsidP="00B7341C">
      <w:pPr>
        <w:pStyle w:val="Nagwek1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§ 7 </w:t>
      </w:r>
    </w:p>
    <w:p w14:paraId="3EEDE25C" w14:textId="59FD5978" w:rsidR="00320AFE" w:rsidRPr="009E47A5" w:rsidRDefault="00E63EDD" w:rsidP="00F3373C">
      <w:pPr>
        <w:spacing w:after="5"/>
        <w:ind w:left="696" w:right="8" w:firstLine="0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W uzasadnionych przypadkach, zwłaszcza w przypadku zaprzestania współpracy pomiędzy </w:t>
      </w:r>
      <w:r w:rsidR="001F7138">
        <w:rPr>
          <w:rFonts w:asciiTheme="minorHAnsi" w:hAnsiTheme="minorHAnsi" w:cstheme="minorHAnsi"/>
        </w:rPr>
        <w:t>s</w:t>
      </w:r>
      <w:r w:rsidRPr="009E47A5">
        <w:rPr>
          <w:rFonts w:asciiTheme="minorHAnsi" w:hAnsiTheme="minorHAnsi" w:cstheme="minorHAnsi"/>
        </w:rPr>
        <w:t>tronami umowy, Badacz w terminie 7 dni od zaprzestania współpracy zobowiązany jest zwrócić lub zniszczyć wszystkie informacje poufne będące w jego posiadaniu (w tym wszystkie kopie, notatki i/lub wyciągi z</w:t>
      </w:r>
      <w:r w:rsidR="001F7138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takich informacji w formie pisemnej albo elektronicznej) dostarczone mu przez Szpital Kopernika w</w:t>
      </w:r>
      <w:r w:rsidR="001F7138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Łodzi. </w:t>
      </w:r>
    </w:p>
    <w:p w14:paraId="4711C1E8" w14:textId="77777777" w:rsidR="00320AFE" w:rsidRPr="009E47A5" w:rsidRDefault="00E63EDD" w:rsidP="00B7341C">
      <w:pPr>
        <w:pStyle w:val="Nagwek1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§ 8 </w:t>
      </w:r>
    </w:p>
    <w:p w14:paraId="0F48BCFF" w14:textId="77777777" w:rsidR="00320AFE" w:rsidRPr="009E47A5" w:rsidRDefault="00E63EDD">
      <w:pPr>
        <w:numPr>
          <w:ilvl w:val="0"/>
          <w:numId w:val="7"/>
        </w:numPr>
        <w:ind w:hanging="42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Umowa wchodzi w życie z dniem jej podpisania przez obie Strony. </w:t>
      </w:r>
    </w:p>
    <w:p w14:paraId="748742B3" w14:textId="77777777" w:rsidR="00320AFE" w:rsidRPr="009E47A5" w:rsidRDefault="00E63EDD">
      <w:pPr>
        <w:numPr>
          <w:ilvl w:val="0"/>
          <w:numId w:val="7"/>
        </w:numPr>
        <w:ind w:hanging="42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Umowa obowiązuje od dnia podpisania. </w:t>
      </w:r>
    </w:p>
    <w:p w14:paraId="0416B27C" w14:textId="77777777" w:rsidR="00320AFE" w:rsidRPr="009E47A5" w:rsidRDefault="00E63EDD">
      <w:pPr>
        <w:numPr>
          <w:ilvl w:val="0"/>
          <w:numId w:val="7"/>
        </w:numPr>
        <w:ind w:hanging="42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Wszelkie zmiany i uzupełnienia niniejszej umowy wymagają formy pisemnej pod rygorem nieważności. </w:t>
      </w:r>
    </w:p>
    <w:p w14:paraId="75C9F06C" w14:textId="77777777" w:rsidR="00320AFE" w:rsidRPr="009E47A5" w:rsidRDefault="00E63EDD">
      <w:pPr>
        <w:numPr>
          <w:ilvl w:val="0"/>
          <w:numId w:val="7"/>
        </w:numPr>
        <w:ind w:hanging="42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 xml:space="preserve">W zakresie nie uregulowanym postanowieniami niniejszej umowy znajdują zastosowanie odpowiednie przepisy Kodeksu cywilnego, ustawy o prawie autorskim i prawach pokrewnych oraz ustawy Prawo własności przemysłowej. </w:t>
      </w:r>
    </w:p>
    <w:p w14:paraId="5F1953F9" w14:textId="54305B3E" w:rsidR="00320AFE" w:rsidRPr="009E47A5" w:rsidRDefault="00E63EDD">
      <w:pPr>
        <w:numPr>
          <w:ilvl w:val="0"/>
          <w:numId w:val="7"/>
        </w:numPr>
        <w:ind w:hanging="42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lastRenderedPageBreak/>
        <w:t>Wszelkie spory mogące powstać pomiędzy Stronami w związku z realizacją niniejszej umowy Strony będą rozstrzygać polubownie w drodze dwustronnych rozmów. W</w:t>
      </w:r>
      <w:r w:rsidR="00C746E5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>przypadku nie osiągnięcia porozumienia przez Strony na drodze polubownej ewentualne spory rozstrzygać będą właściwe rzeczowo sądy powszechne właściwe miejscowo dla Szpitala Kopernika w</w:t>
      </w:r>
      <w:r w:rsidR="00F3373C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Łodzi. </w:t>
      </w:r>
    </w:p>
    <w:p w14:paraId="69B7514B" w14:textId="54B44067" w:rsidR="00320AFE" w:rsidRPr="009E47A5" w:rsidRDefault="00E63EDD">
      <w:pPr>
        <w:numPr>
          <w:ilvl w:val="0"/>
          <w:numId w:val="7"/>
        </w:numPr>
        <w:ind w:hanging="427"/>
        <w:rPr>
          <w:rFonts w:asciiTheme="minorHAnsi" w:hAnsiTheme="minorHAnsi" w:cstheme="minorHAnsi"/>
        </w:rPr>
      </w:pPr>
      <w:r w:rsidRPr="009E47A5">
        <w:rPr>
          <w:rFonts w:asciiTheme="minorHAnsi" w:hAnsiTheme="minorHAnsi" w:cstheme="minorHAnsi"/>
        </w:rPr>
        <w:t>Niniejsza umowa została sporządzona w dwóch jednobrzmiących egzemplarzach, po</w:t>
      </w:r>
      <w:r w:rsidR="00C746E5" w:rsidRPr="009E47A5">
        <w:rPr>
          <w:rFonts w:asciiTheme="minorHAnsi" w:hAnsiTheme="minorHAnsi" w:cstheme="minorHAnsi"/>
        </w:rPr>
        <w:t> </w:t>
      </w:r>
      <w:r w:rsidRPr="009E47A5">
        <w:rPr>
          <w:rFonts w:asciiTheme="minorHAnsi" w:hAnsiTheme="minorHAnsi" w:cstheme="minorHAnsi"/>
        </w:rPr>
        <w:t xml:space="preserve">jednym dla każdej ze Stron. </w:t>
      </w:r>
    </w:p>
    <w:p w14:paraId="6CFA2048" w14:textId="77777777" w:rsidR="00F3373C" w:rsidRPr="009E47A5" w:rsidRDefault="00F3373C" w:rsidP="00F3373C">
      <w:pPr>
        <w:tabs>
          <w:tab w:val="center" w:pos="2946"/>
          <w:tab w:val="center" w:pos="7551"/>
        </w:tabs>
        <w:spacing w:after="23" w:line="264" w:lineRule="auto"/>
        <w:ind w:left="0" w:firstLine="0"/>
        <w:jc w:val="left"/>
        <w:rPr>
          <w:rFonts w:asciiTheme="minorHAnsi" w:eastAsia="Calibri" w:hAnsiTheme="minorHAnsi" w:cstheme="minorHAnsi"/>
        </w:rPr>
      </w:pPr>
    </w:p>
    <w:p w14:paraId="14062573" w14:textId="77777777" w:rsidR="00F3373C" w:rsidRPr="009E47A5" w:rsidRDefault="00F3373C" w:rsidP="00F3373C">
      <w:pPr>
        <w:tabs>
          <w:tab w:val="center" w:pos="2946"/>
          <w:tab w:val="center" w:pos="7551"/>
        </w:tabs>
        <w:spacing w:after="23" w:line="264" w:lineRule="auto"/>
        <w:ind w:left="0" w:firstLine="0"/>
        <w:jc w:val="left"/>
        <w:rPr>
          <w:rFonts w:asciiTheme="minorHAnsi" w:eastAsia="Calibri" w:hAnsiTheme="minorHAnsi" w:cstheme="minorHAnsi"/>
        </w:rPr>
      </w:pPr>
    </w:p>
    <w:p w14:paraId="43D68C50" w14:textId="77777777" w:rsidR="00F3373C" w:rsidRPr="009E47A5" w:rsidRDefault="00F3373C" w:rsidP="00F3373C">
      <w:pPr>
        <w:tabs>
          <w:tab w:val="center" w:pos="2946"/>
          <w:tab w:val="center" w:pos="7551"/>
        </w:tabs>
        <w:spacing w:after="23" w:line="264" w:lineRule="auto"/>
        <w:ind w:left="0" w:firstLine="0"/>
        <w:jc w:val="left"/>
        <w:rPr>
          <w:rFonts w:asciiTheme="minorHAnsi" w:eastAsia="Calibri" w:hAnsiTheme="minorHAnsi" w:cstheme="minorHAnsi"/>
        </w:rPr>
      </w:pPr>
    </w:p>
    <w:p w14:paraId="3D031989" w14:textId="77777777" w:rsidR="00F3373C" w:rsidRPr="009E47A5" w:rsidRDefault="00F3373C" w:rsidP="00F3373C">
      <w:pPr>
        <w:tabs>
          <w:tab w:val="center" w:pos="2946"/>
          <w:tab w:val="center" w:pos="7551"/>
        </w:tabs>
        <w:spacing w:after="23" w:line="264" w:lineRule="auto"/>
        <w:ind w:left="0" w:firstLine="0"/>
        <w:jc w:val="left"/>
        <w:rPr>
          <w:rFonts w:asciiTheme="minorHAnsi" w:eastAsia="Calibri" w:hAnsiTheme="minorHAnsi" w:cstheme="minorHAnsi"/>
        </w:rPr>
      </w:pPr>
    </w:p>
    <w:p w14:paraId="696E085D" w14:textId="18D1A066" w:rsidR="00320AFE" w:rsidRPr="009E47A5" w:rsidRDefault="00E63EDD" w:rsidP="00F3373C">
      <w:pPr>
        <w:tabs>
          <w:tab w:val="center" w:pos="2946"/>
          <w:tab w:val="center" w:pos="7551"/>
        </w:tabs>
        <w:spacing w:after="23" w:line="264" w:lineRule="auto"/>
        <w:ind w:left="0" w:firstLine="0"/>
        <w:jc w:val="left"/>
        <w:rPr>
          <w:rFonts w:asciiTheme="minorHAnsi" w:hAnsiTheme="minorHAnsi" w:cstheme="minorHAnsi"/>
        </w:rPr>
      </w:pPr>
      <w:r w:rsidRPr="009E47A5">
        <w:rPr>
          <w:rFonts w:asciiTheme="minorHAnsi" w:eastAsia="Calibri" w:hAnsiTheme="minorHAnsi" w:cstheme="minorHAnsi"/>
        </w:rPr>
        <w:tab/>
      </w:r>
      <w:r w:rsidRPr="009E47A5">
        <w:rPr>
          <w:rFonts w:asciiTheme="minorHAnsi" w:hAnsiTheme="minorHAnsi" w:cstheme="minorHAnsi"/>
          <w:b/>
        </w:rPr>
        <w:t xml:space="preserve">W imieniu Szpitala Kopernika w Łodzi: </w:t>
      </w:r>
      <w:r w:rsidRPr="009E47A5">
        <w:rPr>
          <w:rFonts w:asciiTheme="minorHAnsi" w:hAnsiTheme="minorHAnsi" w:cstheme="minorHAnsi"/>
          <w:b/>
        </w:rPr>
        <w:tab/>
        <w:t>Badacz:</w:t>
      </w:r>
    </w:p>
    <w:sectPr w:rsidR="00320AFE" w:rsidRPr="009E47A5">
      <w:headerReference w:type="even" r:id="rId7"/>
      <w:headerReference w:type="default" r:id="rId8"/>
      <w:headerReference w:type="first" r:id="rId9"/>
      <w:pgSz w:w="11906" w:h="16838"/>
      <w:pgMar w:top="2446" w:right="1411" w:bottom="1673" w:left="7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4BF" w14:textId="77777777" w:rsidR="004E1CFE" w:rsidRDefault="004E1CFE">
      <w:pPr>
        <w:spacing w:after="0" w:line="240" w:lineRule="auto"/>
      </w:pPr>
      <w:r>
        <w:separator/>
      </w:r>
    </w:p>
  </w:endnote>
  <w:endnote w:type="continuationSeparator" w:id="0">
    <w:p w14:paraId="3FB986F5" w14:textId="77777777" w:rsidR="004E1CFE" w:rsidRDefault="004E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42A1" w14:textId="77777777" w:rsidR="004E1CFE" w:rsidRDefault="004E1CFE">
      <w:pPr>
        <w:spacing w:after="0" w:line="240" w:lineRule="auto"/>
      </w:pPr>
      <w:r>
        <w:separator/>
      </w:r>
    </w:p>
  </w:footnote>
  <w:footnote w:type="continuationSeparator" w:id="0">
    <w:p w14:paraId="5453E514" w14:textId="77777777" w:rsidR="004E1CFE" w:rsidRDefault="004E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B409" w14:textId="77777777" w:rsidR="00320AFE" w:rsidRDefault="00E63EDD">
    <w:pPr>
      <w:spacing w:after="0" w:line="259" w:lineRule="auto"/>
      <w:ind w:left="0" w:right="56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6559D7D" wp14:editId="0D87988F">
          <wp:simplePos x="0" y="0"/>
          <wp:positionH relativeFrom="page">
            <wp:posOffset>1292225</wp:posOffset>
          </wp:positionH>
          <wp:positionV relativeFrom="page">
            <wp:posOffset>449576</wp:posOffset>
          </wp:positionV>
          <wp:extent cx="4970818" cy="724577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0818" cy="724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FF3BB5F" w14:textId="77777777" w:rsidR="00320AFE" w:rsidRDefault="00E63EDD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4682053" w14:textId="77777777" w:rsidR="00320AFE" w:rsidRDefault="00E63EDD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FB0D" w14:textId="77777777" w:rsidR="00320AFE" w:rsidRDefault="00E63EDD">
    <w:pPr>
      <w:spacing w:after="0" w:line="259" w:lineRule="auto"/>
      <w:ind w:left="0" w:right="564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5F458C1" wp14:editId="29FD9D6F">
          <wp:simplePos x="0" y="0"/>
          <wp:positionH relativeFrom="page">
            <wp:posOffset>1292225</wp:posOffset>
          </wp:positionH>
          <wp:positionV relativeFrom="page">
            <wp:posOffset>449576</wp:posOffset>
          </wp:positionV>
          <wp:extent cx="4970818" cy="724577"/>
          <wp:effectExtent l="0" t="0" r="0" b="0"/>
          <wp:wrapSquare wrapText="bothSides"/>
          <wp:docPr id="31809623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0818" cy="724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328D93F" w14:textId="77777777" w:rsidR="00320AFE" w:rsidRDefault="00E63EDD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1231037" w14:textId="77777777" w:rsidR="00320AFE" w:rsidRDefault="00E63EDD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289F" w14:textId="77777777" w:rsidR="00320AFE" w:rsidRDefault="00E63EDD">
    <w:pPr>
      <w:spacing w:after="0" w:line="259" w:lineRule="auto"/>
      <w:ind w:left="0" w:right="56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18D8372" wp14:editId="2CF850E8">
          <wp:simplePos x="0" y="0"/>
          <wp:positionH relativeFrom="page">
            <wp:posOffset>1292225</wp:posOffset>
          </wp:positionH>
          <wp:positionV relativeFrom="page">
            <wp:posOffset>449576</wp:posOffset>
          </wp:positionV>
          <wp:extent cx="4970818" cy="724577"/>
          <wp:effectExtent l="0" t="0" r="0" b="0"/>
          <wp:wrapSquare wrapText="bothSides"/>
          <wp:docPr id="322815147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0818" cy="724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0423022" w14:textId="77777777" w:rsidR="00320AFE" w:rsidRDefault="00E63EDD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63D500E" w14:textId="77777777" w:rsidR="00320AFE" w:rsidRDefault="00E63EDD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1FC4"/>
    <w:multiLevelType w:val="hybridMultilevel"/>
    <w:tmpl w:val="C344BAA0"/>
    <w:lvl w:ilvl="0" w:tplc="04150017">
      <w:start w:val="1"/>
      <w:numFmt w:val="lowerLetter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B37D9"/>
    <w:multiLevelType w:val="hybridMultilevel"/>
    <w:tmpl w:val="29BEB89C"/>
    <w:lvl w:ilvl="0" w:tplc="2F9A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CC1B37"/>
    <w:multiLevelType w:val="hybridMultilevel"/>
    <w:tmpl w:val="6F8CAA44"/>
    <w:lvl w:ilvl="0" w:tplc="A4B2C512">
      <w:start w:val="1"/>
      <w:numFmt w:val="decimal"/>
      <w:lvlText w:val="%1."/>
      <w:lvlJc w:val="left"/>
      <w:pPr>
        <w:ind w:left="7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7856E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52500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82248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8BE0A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146328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08B2A2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B2C91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0BF6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F36883"/>
    <w:multiLevelType w:val="hybridMultilevel"/>
    <w:tmpl w:val="4C106038"/>
    <w:lvl w:ilvl="0" w:tplc="98FEAF88">
      <w:start w:val="1"/>
      <w:numFmt w:val="decimal"/>
      <w:lvlText w:val="%1)"/>
      <w:lvlJc w:val="left"/>
      <w:pPr>
        <w:ind w:left="1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1296B4">
      <w:start w:val="1"/>
      <w:numFmt w:val="lowerLetter"/>
      <w:lvlText w:val="%2"/>
      <w:lvlJc w:val="left"/>
      <w:pPr>
        <w:ind w:left="17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B8C000">
      <w:start w:val="1"/>
      <w:numFmt w:val="lowerRoman"/>
      <w:lvlText w:val="%3"/>
      <w:lvlJc w:val="left"/>
      <w:pPr>
        <w:ind w:left="25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673A4">
      <w:start w:val="1"/>
      <w:numFmt w:val="decimal"/>
      <w:lvlText w:val="%4"/>
      <w:lvlJc w:val="left"/>
      <w:pPr>
        <w:ind w:left="32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FFDA">
      <w:start w:val="1"/>
      <w:numFmt w:val="lowerLetter"/>
      <w:lvlText w:val="%5"/>
      <w:lvlJc w:val="left"/>
      <w:pPr>
        <w:ind w:left="39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26E076">
      <w:start w:val="1"/>
      <w:numFmt w:val="lowerRoman"/>
      <w:lvlText w:val="%6"/>
      <w:lvlJc w:val="left"/>
      <w:pPr>
        <w:ind w:left="4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4C4A8E">
      <w:start w:val="1"/>
      <w:numFmt w:val="decimal"/>
      <w:lvlText w:val="%7"/>
      <w:lvlJc w:val="left"/>
      <w:pPr>
        <w:ind w:left="53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E93E6">
      <w:start w:val="1"/>
      <w:numFmt w:val="lowerLetter"/>
      <w:lvlText w:val="%8"/>
      <w:lvlJc w:val="left"/>
      <w:pPr>
        <w:ind w:left="61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C6BDC">
      <w:start w:val="1"/>
      <w:numFmt w:val="lowerRoman"/>
      <w:lvlText w:val="%9"/>
      <w:lvlJc w:val="left"/>
      <w:pPr>
        <w:ind w:left="68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5A0FFD"/>
    <w:multiLevelType w:val="hybridMultilevel"/>
    <w:tmpl w:val="0114A1FE"/>
    <w:lvl w:ilvl="0" w:tplc="34925742">
      <w:start w:val="1"/>
      <w:numFmt w:val="decimal"/>
      <w:lvlText w:val="%1."/>
      <w:lvlJc w:val="left"/>
      <w:pPr>
        <w:ind w:left="11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A3E14">
      <w:start w:val="1"/>
      <w:numFmt w:val="lowerLetter"/>
      <w:lvlText w:val="%2"/>
      <w:lvlJc w:val="left"/>
      <w:pPr>
        <w:ind w:left="17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CAE58">
      <w:start w:val="1"/>
      <w:numFmt w:val="lowerRoman"/>
      <w:lvlText w:val="%3"/>
      <w:lvlJc w:val="left"/>
      <w:pPr>
        <w:ind w:left="25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566720">
      <w:start w:val="1"/>
      <w:numFmt w:val="decimal"/>
      <w:lvlText w:val="%4"/>
      <w:lvlJc w:val="left"/>
      <w:pPr>
        <w:ind w:left="32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BAD244">
      <w:start w:val="1"/>
      <w:numFmt w:val="lowerLetter"/>
      <w:lvlText w:val="%5"/>
      <w:lvlJc w:val="left"/>
      <w:pPr>
        <w:ind w:left="39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2E4A2">
      <w:start w:val="1"/>
      <w:numFmt w:val="lowerRoman"/>
      <w:lvlText w:val="%6"/>
      <w:lvlJc w:val="left"/>
      <w:pPr>
        <w:ind w:left="4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02D80">
      <w:start w:val="1"/>
      <w:numFmt w:val="decimal"/>
      <w:lvlText w:val="%7"/>
      <w:lvlJc w:val="left"/>
      <w:pPr>
        <w:ind w:left="53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E486C">
      <w:start w:val="1"/>
      <w:numFmt w:val="lowerLetter"/>
      <w:lvlText w:val="%8"/>
      <w:lvlJc w:val="left"/>
      <w:pPr>
        <w:ind w:left="61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C61E0">
      <w:start w:val="1"/>
      <w:numFmt w:val="lowerRoman"/>
      <w:lvlText w:val="%9"/>
      <w:lvlJc w:val="left"/>
      <w:pPr>
        <w:ind w:left="68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3D0D7D"/>
    <w:multiLevelType w:val="hybridMultilevel"/>
    <w:tmpl w:val="70643E6A"/>
    <w:lvl w:ilvl="0" w:tplc="CDBE7956">
      <w:start w:val="1"/>
      <w:numFmt w:val="decimal"/>
      <w:lvlText w:val="%1."/>
      <w:lvlJc w:val="left"/>
      <w:pPr>
        <w:ind w:left="7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62F790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389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3312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FE144A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824C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C5B3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A0A0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EE9FF6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016E37"/>
    <w:multiLevelType w:val="hybridMultilevel"/>
    <w:tmpl w:val="1F16E162"/>
    <w:lvl w:ilvl="0" w:tplc="293C3FD4">
      <w:start w:val="1"/>
      <w:numFmt w:val="decimal"/>
      <w:lvlText w:val="%1."/>
      <w:lvlJc w:val="left"/>
      <w:pPr>
        <w:ind w:left="14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2D28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A5028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8D55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E664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C1FBE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056B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EB906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AC06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436EE8"/>
    <w:multiLevelType w:val="hybridMultilevel"/>
    <w:tmpl w:val="01846986"/>
    <w:lvl w:ilvl="0" w:tplc="B4A4A252">
      <w:start w:val="1"/>
      <w:numFmt w:val="decimal"/>
      <w:lvlText w:val="%1."/>
      <w:lvlJc w:val="left"/>
      <w:pPr>
        <w:ind w:left="11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C6CE0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EB14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62E6E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E02FC4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345988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0FE8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C409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BC5C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A0259B"/>
    <w:multiLevelType w:val="hybridMultilevel"/>
    <w:tmpl w:val="C5A285AA"/>
    <w:lvl w:ilvl="0" w:tplc="0415000F">
      <w:start w:val="1"/>
      <w:numFmt w:val="decimal"/>
      <w:lvlText w:val="%1."/>
      <w:lvlJc w:val="left"/>
      <w:pPr>
        <w:ind w:left="112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F08C52">
      <w:start w:val="1"/>
      <w:numFmt w:val="lowerLetter"/>
      <w:lvlText w:val="%2"/>
      <w:lvlJc w:val="left"/>
      <w:pPr>
        <w:ind w:left="17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CED86">
      <w:start w:val="1"/>
      <w:numFmt w:val="lowerRoman"/>
      <w:lvlText w:val="%3"/>
      <w:lvlJc w:val="left"/>
      <w:pPr>
        <w:ind w:left="25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67E56">
      <w:start w:val="1"/>
      <w:numFmt w:val="decimal"/>
      <w:lvlText w:val="%4"/>
      <w:lvlJc w:val="left"/>
      <w:pPr>
        <w:ind w:left="32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E0028">
      <w:start w:val="1"/>
      <w:numFmt w:val="lowerLetter"/>
      <w:lvlText w:val="%5"/>
      <w:lvlJc w:val="left"/>
      <w:pPr>
        <w:ind w:left="39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2A786">
      <w:start w:val="1"/>
      <w:numFmt w:val="lowerRoman"/>
      <w:lvlText w:val="%6"/>
      <w:lvlJc w:val="left"/>
      <w:pPr>
        <w:ind w:left="4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A85B0">
      <w:start w:val="1"/>
      <w:numFmt w:val="decimal"/>
      <w:lvlText w:val="%7"/>
      <w:lvlJc w:val="left"/>
      <w:pPr>
        <w:ind w:left="53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72B808">
      <w:start w:val="1"/>
      <w:numFmt w:val="lowerLetter"/>
      <w:lvlText w:val="%8"/>
      <w:lvlJc w:val="left"/>
      <w:pPr>
        <w:ind w:left="61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CF3C0">
      <w:start w:val="1"/>
      <w:numFmt w:val="lowerRoman"/>
      <w:lvlText w:val="%9"/>
      <w:lvlJc w:val="left"/>
      <w:pPr>
        <w:ind w:left="68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464510">
    <w:abstractNumId w:val="6"/>
  </w:num>
  <w:num w:numId="2" w16cid:durableId="1397704207">
    <w:abstractNumId w:val="5"/>
  </w:num>
  <w:num w:numId="3" w16cid:durableId="896936827">
    <w:abstractNumId w:val="2"/>
  </w:num>
  <w:num w:numId="4" w16cid:durableId="882212397">
    <w:abstractNumId w:val="3"/>
  </w:num>
  <w:num w:numId="5" w16cid:durableId="366414267">
    <w:abstractNumId w:val="8"/>
  </w:num>
  <w:num w:numId="6" w16cid:durableId="1232034211">
    <w:abstractNumId w:val="4"/>
  </w:num>
  <w:num w:numId="7" w16cid:durableId="518737083">
    <w:abstractNumId w:val="7"/>
  </w:num>
  <w:num w:numId="8" w16cid:durableId="1394813844">
    <w:abstractNumId w:val="1"/>
  </w:num>
  <w:num w:numId="9" w16cid:durableId="144612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FE"/>
    <w:rsid w:val="000526F8"/>
    <w:rsid w:val="001F7138"/>
    <w:rsid w:val="002B210F"/>
    <w:rsid w:val="00320AFE"/>
    <w:rsid w:val="003A6069"/>
    <w:rsid w:val="004E1CFE"/>
    <w:rsid w:val="00642D4D"/>
    <w:rsid w:val="006A6257"/>
    <w:rsid w:val="008923F2"/>
    <w:rsid w:val="009E47A5"/>
    <w:rsid w:val="00B7341C"/>
    <w:rsid w:val="00C746E5"/>
    <w:rsid w:val="00CF491D"/>
    <w:rsid w:val="00DC00F8"/>
    <w:rsid w:val="00E63EDD"/>
    <w:rsid w:val="00F3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0032"/>
  <w15:docId w15:val="{BD043A61-BE67-4908-B807-8FE1388F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41C"/>
    <w:pPr>
      <w:spacing w:after="41" w:line="271" w:lineRule="auto"/>
      <w:ind w:left="1141" w:hanging="435"/>
      <w:jc w:val="both"/>
    </w:pPr>
    <w:rPr>
      <w:rFonts w:ascii="Book Antiqua" w:eastAsia="Book Antiqua" w:hAnsi="Book Antiqua" w:cs="Book Antiqua"/>
      <w:color w:val="000000"/>
      <w:sz w:val="22"/>
    </w:rPr>
  </w:style>
  <w:style w:type="paragraph" w:styleId="Nagwek1">
    <w:name w:val="heading 1"/>
    <w:next w:val="Normalny"/>
    <w:link w:val="Nagwek1Znak"/>
    <w:autoRedefine/>
    <w:uiPriority w:val="9"/>
    <w:qFormat/>
    <w:rsid w:val="00B7341C"/>
    <w:pPr>
      <w:keepNext/>
      <w:keepLines/>
      <w:spacing w:before="120" w:after="290" w:line="259" w:lineRule="auto"/>
      <w:ind w:left="714" w:right="850" w:hanging="10"/>
      <w:jc w:val="center"/>
      <w:outlineLvl w:val="0"/>
    </w:pPr>
    <w:rPr>
      <w:rFonts w:ascii="Book Antiqua" w:eastAsia="Book Antiqua" w:hAnsi="Book Antiqua" w:cs="Book Antiqua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7341C"/>
    <w:rPr>
      <w:rFonts w:ascii="Book Antiqua" w:eastAsia="Book Antiqua" w:hAnsi="Book Antiqua" w:cs="Book Antiqua"/>
      <w:b/>
      <w:color w:val="000000"/>
      <w:sz w:val="22"/>
    </w:rPr>
  </w:style>
  <w:style w:type="paragraph" w:styleId="Poprawka">
    <w:name w:val="Revision"/>
    <w:hidden/>
    <w:uiPriority w:val="99"/>
    <w:semiHidden/>
    <w:rsid w:val="003A6069"/>
    <w:pPr>
      <w:spacing w:after="0" w:line="240" w:lineRule="auto"/>
    </w:pPr>
    <w:rPr>
      <w:rFonts w:ascii="Book Antiqua" w:eastAsia="Book Antiqua" w:hAnsi="Book Antiqua" w:cs="Book Antiqua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F3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Agnieszka Adamczewska</cp:lastModifiedBy>
  <cp:revision>10</cp:revision>
  <dcterms:created xsi:type="dcterms:W3CDTF">2025-09-08T11:31:00Z</dcterms:created>
  <dcterms:modified xsi:type="dcterms:W3CDTF">2026-05-29T09:11:00Z</dcterms:modified>
</cp:coreProperties>
</file>